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324DF2" w14:textId="503C0DDF" w:rsidR="00B849B5" w:rsidRPr="00B849B5" w:rsidRDefault="00B849B5" w:rsidP="00B849B5">
      <w:pPr>
        <w:pStyle w:val="Header"/>
        <w:tabs>
          <w:tab w:val="right" w:pos="9639"/>
        </w:tabs>
        <w:rPr>
          <w:noProof w:val="0"/>
          <w:sz w:val="24"/>
          <w:szCs w:val="24"/>
        </w:rPr>
      </w:pPr>
      <w:r w:rsidRPr="00B849B5">
        <w:rPr>
          <w:noProof w:val="0"/>
          <w:sz w:val="24"/>
          <w:szCs w:val="24"/>
        </w:rPr>
        <w:t>3GPP TSG RAN WG2#127bis</w:t>
      </w:r>
      <w:r w:rsidRPr="00B849B5">
        <w:rPr>
          <w:noProof w:val="0"/>
          <w:sz w:val="24"/>
          <w:szCs w:val="24"/>
        </w:rPr>
        <w:tab/>
      </w:r>
      <w:r w:rsidR="00D5653B" w:rsidRPr="00D5653B">
        <w:rPr>
          <w:noProof w:val="0"/>
          <w:sz w:val="24"/>
          <w:szCs w:val="24"/>
        </w:rPr>
        <w:t>R2-240874</w:t>
      </w:r>
      <w:r w:rsidR="00D5653B">
        <w:rPr>
          <w:noProof w:val="0"/>
          <w:sz w:val="24"/>
          <w:szCs w:val="24"/>
        </w:rPr>
        <w:t>2</w:t>
      </w:r>
    </w:p>
    <w:p w14:paraId="2EE5048C" w14:textId="77777777" w:rsidR="00B849B5" w:rsidRPr="00B849B5" w:rsidRDefault="00B849B5" w:rsidP="00B849B5">
      <w:pPr>
        <w:pStyle w:val="Header"/>
        <w:tabs>
          <w:tab w:val="right" w:pos="9639"/>
        </w:tabs>
        <w:rPr>
          <w:noProof w:val="0"/>
          <w:sz w:val="24"/>
          <w:szCs w:val="24"/>
        </w:rPr>
      </w:pPr>
      <w:r w:rsidRPr="00B849B5">
        <w:rPr>
          <w:noProof w:val="0"/>
          <w:sz w:val="24"/>
          <w:szCs w:val="24"/>
        </w:rPr>
        <w:t>Hefei, China, 14th - 18th October 2024</w:t>
      </w:r>
    </w:p>
    <w:p w14:paraId="3723E1D3" w14:textId="40DA4FC0" w:rsidR="005432D9" w:rsidRPr="00465587" w:rsidRDefault="005432D9" w:rsidP="0078434A">
      <w:pPr>
        <w:pStyle w:val="Header"/>
        <w:tabs>
          <w:tab w:val="right" w:pos="9639"/>
        </w:tabs>
        <w:rPr>
          <w:rFonts w:eastAsia="SimSun"/>
          <w:bCs/>
          <w:sz w:val="24"/>
          <w:szCs w:val="24"/>
          <w:lang w:eastAsia="zh-CN"/>
        </w:rPr>
      </w:pP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560287F"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82616">
        <w:rPr>
          <w:rFonts w:cs="Arial"/>
          <w:b/>
          <w:bCs/>
          <w:sz w:val="24"/>
        </w:rPr>
        <w:t>8</w:t>
      </w:r>
      <w:r>
        <w:rPr>
          <w:rFonts w:cs="Arial"/>
          <w:b/>
          <w:bCs/>
          <w:sz w:val="24"/>
          <w:lang w:eastAsia="ja-JP"/>
        </w:rPr>
        <w:t>.</w:t>
      </w:r>
      <w:r w:rsidR="00282616">
        <w:rPr>
          <w:rFonts w:cs="Arial"/>
          <w:b/>
          <w:bCs/>
          <w:sz w:val="24"/>
          <w:lang w:eastAsia="ja-JP"/>
        </w:rPr>
        <w:t>4</w:t>
      </w:r>
      <w:r>
        <w:rPr>
          <w:rFonts w:cs="Arial"/>
          <w:b/>
          <w:bCs/>
          <w:sz w:val="24"/>
          <w:lang w:eastAsia="ja-JP"/>
        </w:rPr>
        <w:t>.</w:t>
      </w:r>
      <w:r w:rsidR="00282616">
        <w:rPr>
          <w:rFonts w:cs="Arial"/>
          <w:b/>
          <w:bCs/>
          <w:sz w:val="24"/>
          <w:lang w:eastAsia="ja-JP"/>
        </w:rPr>
        <w:t>3</w:t>
      </w:r>
    </w:p>
    <w:p w14:paraId="73188B46" w14:textId="19F7AC33"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71904C72"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A67E2" w:rsidRPr="002A67E2">
        <w:rPr>
          <w:rFonts w:ascii="Arial" w:hAnsi="Arial" w:cs="Arial"/>
          <w:b/>
          <w:bCs/>
          <w:sz w:val="24"/>
        </w:rPr>
        <w:t>RRM measurement relaxation in RRC_IDLE/INACTIVE</w:t>
      </w:r>
    </w:p>
    <w:p w14:paraId="25F387E8" w14:textId="5FE172B3"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F2492" w:rsidRPr="00AF2492">
        <w:rPr>
          <w:rFonts w:ascii="Arial" w:hAnsi="Arial" w:cs="Arial"/>
          <w:b/>
          <w:bCs/>
          <w:sz w:val="24"/>
        </w:rPr>
        <w:t>NR_LPWUS-Core</w:t>
      </w:r>
      <w:r w:rsidRPr="00112F1A">
        <w:rPr>
          <w:rFonts w:ascii="Arial" w:hAnsi="Arial" w:cs="Arial"/>
          <w:b/>
          <w:bCs/>
          <w:sz w:val="24"/>
        </w:rPr>
        <w:t xml:space="preserve"> </w:t>
      </w:r>
      <w:r>
        <w:rPr>
          <w:rFonts w:ascii="Arial" w:hAnsi="Arial" w:cs="Arial"/>
          <w:b/>
          <w:bCs/>
          <w:sz w:val="24"/>
        </w:rPr>
        <w:t xml:space="preserve">- Release </w:t>
      </w:r>
      <w:r w:rsidR="00AF2492">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04132E5" w14:textId="77777777" w:rsidR="002B5C11" w:rsidRDefault="002B5C11" w:rsidP="009339CB"/>
    <w:p w14:paraId="70A6CED0" w14:textId="26EF46E5" w:rsidR="002B5C11" w:rsidRDefault="002B5C11" w:rsidP="009339CB">
      <w:r w:rsidRPr="002B5C11">
        <w:t xml:space="preserve">In RAN#102 meeting, a new work item </w:t>
      </w:r>
      <w:r>
        <w:t>(</w:t>
      </w:r>
      <w:hyperlink r:id="rId12" w:history="1">
        <w:r>
          <w:rPr>
            <w:rStyle w:val="Hyperlink"/>
          </w:rPr>
          <w:t>RP-240801</w:t>
        </w:r>
      </w:hyperlink>
      <w:r>
        <w:t xml:space="preserve">) </w:t>
      </w:r>
      <w:r w:rsidRPr="002B5C11">
        <w:t xml:space="preserve">was agreed for Low Power Wake Up Signal and Receivers designs. These designs are to be primarily targeted at delay and power-sensitive, small form-factor devices, such as industrial sensors, controllers and wearables. Unlike previous power saving study items, the </w:t>
      </w:r>
      <w:proofErr w:type="gramStart"/>
      <w:r w:rsidRPr="002B5C11">
        <w:t>objectives</w:t>
      </w:r>
      <w:proofErr w:type="gramEnd"/>
      <w:r w:rsidRPr="002B5C11">
        <w:t xml:space="preserve"> for this study encompasses new signals and receiver architectures</w:t>
      </w:r>
      <w:r>
        <w:t>.</w:t>
      </w:r>
    </w:p>
    <w:p w14:paraId="1D6A54F6" w14:textId="77777777" w:rsidR="002B5C11" w:rsidRDefault="002B5C11" w:rsidP="009339CB"/>
    <w:tbl>
      <w:tblPr>
        <w:tblStyle w:val="TableGrid"/>
        <w:tblW w:w="0" w:type="auto"/>
        <w:tblLook w:val="04A0" w:firstRow="1" w:lastRow="0" w:firstColumn="1" w:lastColumn="0" w:noHBand="0" w:noVBand="1"/>
      </w:tblPr>
      <w:tblGrid>
        <w:gridCol w:w="9631"/>
      </w:tblGrid>
      <w:tr w:rsidR="002B5C11" w14:paraId="02193794" w14:textId="77777777" w:rsidTr="002B5C11">
        <w:tc>
          <w:tcPr>
            <w:tcW w:w="9631" w:type="dxa"/>
          </w:tcPr>
          <w:p w14:paraId="1FEC432D" w14:textId="77777777" w:rsidR="002B5C11" w:rsidRDefault="002B5C11" w:rsidP="002B5C11">
            <w:pPr>
              <w:spacing w:after="0"/>
              <w:rPr>
                <w:bCs/>
                <w:lang w:eastAsia="zh-CN"/>
              </w:rPr>
            </w:pPr>
            <w:bookmarkStart w:id="0" w:name="_Hlk153295984"/>
            <w:r>
              <w:rPr>
                <w:bCs/>
                <w:lang w:eastAsia="zh-CN"/>
              </w:rPr>
              <w:t>The objectives of the work item are the following:</w:t>
            </w:r>
          </w:p>
          <w:p w14:paraId="45D9E572" w14:textId="77777777" w:rsidR="002B5C11" w:rsidRDefault="002B5C11" w:rsidP="002B5C11">
            <w:pPr>
              <w:numPr>
                <w:ilvl w:val="0"/>
                <w:numId w:val="18"/>
              </w:numPr>
              <w:tabs>
                <w:tab w:val="left" w:pos="720"/>
              </w:tabs>
              <w:overflowPunct w:val="0"/>
              <w:autoSpaceDE w:val="0"/>
              <w:autoSpaceDN w:val="0"/>
              <w:adjustRightInd w:val="0"/>
              <w:spacing w:beforeLines="50" w:before="120" w:after="0"/>
              <w:ind w:hanging="357"/>
              <w:rPr>
                <w:bCs/>
                <w:lang w:val="en-US" w:eastAsia="en-GB"/>
              </w:rPr>
            </w:pPr>
            <w:r>
              <w:rPr>
                <w:bCs/>
                <w:lang w:val="en-US" w:eastAsia="zh-CN" w:bidi="ar"/>
              </w:rPr>
              <w:t>To specify an LP-WUS design commonly applicable to both IDLE/INACTIVE and CONNECTED modes (RAN1, RAN4)</w:t>
            </w:r>
          </w:p>
          <w:p w14:paraId="534426EC"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rPr>
            </w:pPr>
            <w:r>
              <w:rPr>
                <w:bCs/>
                <w:lang w:val="en-US" w:eastAsia="zh-CN" w:bidi="ar"/>
              </w:rPr>
              <w:t xml:space="preserve">Specify OOK (OOK-1 and/or OOK-4) based LP-WUS with </w:t>
            </w:r>
            <w:r>
              <w:t>overlaid OFDM sequence(s) over OOK symbol</w:t>
            </w:r>
          </w:p>
          <w:p w14:paraId="789603C6" w14:textId="77777777" w:rsidR="002B5C11" w:rsidRDefault="002B5C11" w:rsidP="002B5C11">
            <w:pPr>
              <w:numPr>
                <w:ilvl w:val="2"/>
                <w:numId w:val="18"/>
              </w:numPr>
              <w:tabs>
                <w:tab w:val="left" w:pos="2160"/>
              </w:tabs>
              <w:overflowPunct w:val="0"/>
              <w:autoSpaceDE w:val="0"/>
              <w:autoSpaceDN w:val="0"/>
              <w:adjustRightInd w:val="0"/>
              <w:spacing w:beforeLines="50" w:before="120" w:after="0"/>
              <w:ind w:hanging="357"/>
              <w:rPr>
                <w:bCs/>
                <w:color w:val="000000"/>
                <w:lang w:val="en-US" w:eastAsia="zh-CN"/>
              </w:rPr>
            </w:pPr>
            <w:r>
              <w:rPr>
                <w:bCs/>
                <w:color w:val="000000"/>
                <w:lang w:val="en-US" w:eastAsia="zh-CN"/>
              </w:rPr>
              <w:t>The LP-WUS design shall ensure that for IDLE/INACTIVE operation, the same information is delivered irrespective of LP-WUR type. The OFDM sequence can carry information.</w:t>
            </w:r>
          </w:p>
          <w:p w14:paraId="2E1BAD2E"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eastAsia="en-GB"/>
              </w:rPr>
            </w:pPr>
            <w:r>
              <w:rPr>
                <w:bCs/>
                <w:lang w:val="en-US" w:eastAsia="zh-CN" w:bidi="ar"/>
              </w:rPr>
              <w:t>At least duty-cycled monitoring of LP-WUS is supported</w:t>
            </w:r>
          </w:p>
          <w:p w14:paraId="76CF8710" w14:textId="77777777" w:rsidR="002B5C11" w:rsidRDefault="002B5C11" w:rsidP="002B5C11">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t>For IDLE/INACTIVE modes</w:t>
            </w:r>
          </w:p>
          <w:p w14:paraId="127D6A59"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eastAsia="zh-CN" w:bidi="ar"/>
              </w:rPr>
            </w:pPr>
            <w:r>
              <w:rPr>
                <w:bCs/>
                <w:lang w:val="en-US" w:eastAsia="zh-CN" w:bidi="ar"/>
              </w:rPr>
              <w:t>Specify procedure and configuration of LP-WUS indicating paging monitoring triggered by LP-WUS, including at least configuration, sub-grouping and entry/exit condition for LP-WUS monitoring (RAN2, RAN1, RAN3, RAN4)</w:t>
            </w:r>
          </w:p>
          <w:p w14:paraId="7065A3C8"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eastAsia="en-GB"/>
              </w:rPr>
            </w:pPr>
            <w:r>
              <w:rPr>
                <w:bCs/>
                <w:lang w:val="en-US" w:eastAsia="zh-CN" w:bidi="ar"/>
              </w:rPr>
              <w:t>Specify LP-SS with periodicity with Yms for LP-WUR, for synchronization and/or RRM for serving cell. (RAN1, RAN4)</w:t>
            </w:r>
          </w:p>
          <w:p w14:paraId="06492C7E" w14:textId="77777777" w:rsidR="002B5C11" w:rsidRDefault="002B5C11" w:rsidP="002B5C11">
            <w:pPr>
              <w:numPr>
                <w:ilvl w:val="2"/>
                <w:numId w:val="18"/>
              </w:numPr>
              <w:tabs>
                <w:tab w:val="left" w:pos="2160"/>
              </w:tabs>
              <w:overflowPunct w:val="0"/>
              <w:autoSpaceDE w:val="0"/>
              <w:autoSpaceDN w:val="0"/>
              <w:adjustRightInd w:val="0"/>
              <w:spacing w:beforeLines="50" w:before="120" w:after="0"/>
              <w:ind w:hanging="357"/>
              <w:rPr>
                <w:bCs/>
                <w:lang w:val="en-US"/>
              </w:rPr>
            </w:pPr>
            <w:r>
              <w:rPr>
                <w:bCs/>
                <w:lang w:val="en-US" w:eastAsia="zh-CN" w:bidi="ar"/>
              </w:rPr>
              <w:t>LP-SS is based on OOK-1 and/or OOK-4 waveform with or without overlaid OFDM sequences. Further down selection between with and without overlaid OFDM sequences is to be done within WI.</w:t>
            </w:r>
          </w:p>
          <w:p w14:paraId="403C8290" w14:textId="77777777" w:rsidR="002B5C11" w:rsidRDefault="002B5C11" w:rsidP="002B5C11">
            <w:pPr>
              <w:numPr>
                <w:ilvl w:val="2"/>
                <w:numId w:val="18"/>
              </w:numPr>
              <w:tabs>
                <w:tab w:val="left" w:pos="2160"/>
              </w:tabs>
              <w:overflowPunct w:val="0"/>
              <w:autoSpaceDE w:val="0"/>
              <w:autoSpaceDN w:val="0"/>
              <w:adjustRightInd w:val="0"/>
              <w:spacing w:beforeLines="50" w:before="120" w:after="0"/>
              <w:ind w:hanging="357"/>
              <w:rPr>
                <w:bCs/>
                <w:color w:val="000000"/>
                <w:lang w:val="en-US" w:eastAsia="zh-CN" w:bidi="ar"/>
              </w:rPr>
            </w:pPr>
            <w:r>
              <w:rPr>
                <w:bCs/>
                <w:color w:val="000000"/>
                <w:lang w:val="en-US" w:eastAsia="zh-CN" w:bidi="ar"/>
              </w:rPr>
              <w:t>Note: For LP-WUR that can receive existing PSS/SSS, existing PSS/SSS can be used for synchronization and RRM instead of LP-SS.</w:t>
            </w:r>
          </w:p>
          <w:p w14:paraId="6C69AF44" w14:textId="77777777" w:rsidR="002B5C11" w:rsidRDefault="002B5C11" w:rsidP="002B5C11">
            <w:pPr>
              <w:numPr>
                <w:ilvl w:val="2"/>
                <w:numId w:val="18"/>
              </w:numPr>
              <w:tabs>
                <w:tab w:val="left" w:pos="2160"/>
              </w:tabs>
              <w:overflowPunct w:val="0"/>
              <w:autoSpaceDE w:val="0"/>
              <w:autoSpaceDN w:val="0"/>
              <w:adjustRightInd w:val="0"/>
              <w:spacing w:beforeLines="50" w:before="120" w:after="0"/>
              <w:ind w:hanging="357"/>
              <w:rPr>
                <w:bCs/>
                <w:lang w:val="en-US" w:eastAsia="zh-CN" w:bidi="ar"/>
              </w:rPr>
            </w:pPr>
            <w:r>
              <w:rPr>
                <w:bCs/>
                <w:lang w:val="en-US" w:eastAsia="zh-CN" w:bidi="ar"/>
              </w:rPr>
              <w:t>Y will be decided within WI. 320ms is the start point.</w:t>
            </w:r>
          </w:p>
          <w:p w14:paraId="2D75C58E"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eastAsia="en-GB"/>
              </w:rPr>
            </w:pPr>
            <w:r>
              <w:rPr>
                <w:bCs/>
                <w:lang w:val="en-US" w:eastAsia="zh-CN" w:bidi="ar"/>
              </w:rPr>
              <w:t>Specify further RRM relaxation of UE MR for both serving and neighbor cell measurements, and UE serving cell RRM measurement offloaded from MR to LP-WUR, including the necessary conditions (RAN4, RAN2)</w:t>
            </w:r>
          </w:p>
          <w:p w14:paraId="1A28AA2F" w14:textId="77777777" w:rsidR="002B5C11" w:rsidRDefault="002B5C11" w:rsidP="002B5C11">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t>For CONNECTED mode, specify procedures to allow UE MR PDCCH monitoring triggered by LP-WUS including activation and deactivation procedure of LP-WUS monitoring (RAN2, RAN1)</w:t>
            </w:r>
          </w:p>
          <w:p w14:paraId="25159F7F"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rPr>
            </w:pPr>
            <w:r>
              <w:rPr>
                <w:bCs/>
                <w:lang w:val="en-US"/>
              </w:rPr>
              <w:t>Check in RAN#105 for potential TU adjustment in RAN2</w:t>
            </w:r>
          </w:p>
          <w:p w14:paraId="49949D7C"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rPr>
            </w:pPr>
            <w:r>
              <w:rPr>
                <w:bCs/>
                <w:lang w:val="en-US" w:eastAsia="zh-CN" w:bidi="ar"/>
              </w:rPr>
              <w:lastRenderedPageBreak/>
              <w:t>Note: In CONNECTED mode, UE MR ultra-deep sleep is not considered, and UE RRM/RLM/BFD/CSI measurements are performed by MR</w:t>
            </w:r>
          </w:p>
          <w:p w14:paraId="656A696C" w14:textId="77777777" w:rsidR="002B5C11" w:rsidRDefault="002B5C11" w:rsidP="002B5C11">
            <w:pPr>
              <w:numPr>
                <w:ilvl w:val="0"/>
                <w:numId w:val="18"/>
              </w:numPr>
              <w:tabs>
                <w:tab w:val="left" w:pos="1440"/>
              </w:tabs>
              <w:overflowPunct w:val="0"/>
              <w:autoSpaceDE w:val="0"/>
              <w:autoSpaceDN w:val="0"/>
              <w:adjustRightInd w:val="0"/>
              <w:spacing w:beforeLines="50" w:before="120" w:after="0"/>
              <w:ind w:hanging="357"/>
              <w:rPr>
                <w:bCs/>
                <w:lang w:val="en-US"/>
              </w:rPr>
            </w:pPr>
            <w:r>
              <w:rPr>
                <w:bCs/>
                <w:lang w:val="en-US" w:eastAsia="zh-CN" w:bidi="ar"/>
              </w:rPr>
              <w:t>Note: The target coverage of LP-WUS and LP-SS shall be the coverage of PUSCH for message3.</w:t>
            </w:r>
          </w:p>
          <w:p w14:paraId="3E5B4A19" w14:textId="77777777" w:rsidR="002B5C11" w:rsidRDefault="002B5C11" w:rsidP="002B5C11">
            <w:pPr>
              <w:numPr>
                <w:ilvl w:val="0"/>
                <w:numId w:val="18"/>
              </w:numPr>
              <w:tabs>
                <w:tab w:val="left" w:pos="1440"/>
              </w:tabs>
              <w:overflowPunct w:val="0"/>
              <w:autoSpaceDE w:val="0"/>
              <w:autoSpaceDN w:val="0"/>
              <w:adjustRightInd w:val="0"/>
              <w:spacing w:beforeLines="50" w:before="120" w:after="0"/>
              <w:ind w:hanging="357"/>
              <w:rPr>
                <w:bCs/>
                <w:lang w:val="en-US"/>
              </w:rPr>
            </w:pPr>
            <w:r>
              <w:rPr>
                <w:bCs/>
                <w:lang w:val="en-US"/>
              </w:rPr>
              <w:t>Note: The optimization of LP-WUS signal design for idle/inactive mode is prioritized over the optimization for connected mode.</w:t>
            </w:r>
          </w:p>
          <w:bookmarkEnd w:id="0"/>
          <w:p w14:paraId="4F367035" w14:textId="77777777" w:rsidR="002B5C11" w:rsidRDefault="002B5C11" w:rsidP="002B5C11">
            <w:pPr>
              <w:numPr>
                <w:ilvl w:val="0"/>
                <w:numId w:val="19"/>
              </w:numPr>
              <w:overflowPunct w:val="0"/>
              <w:autoSpaceDE w:val="0"/>
              <w:autoSpaceDN w:val="0"/>
              <w:adjustRightInd w:val="0"/>
              <w:spacing w:beforeLines="50" w:before="120" w:after="0"/>
              <w:ind w:hanging="357"/>
              <w:rPr>
                <w:bCs/>
                <w:lang w:val="en-US"/>
              </w:rPr>
            </w:pPr>
            <w:r>
              <w:rPr>
                <w:bCs/>
                <w:lang w:val="en-US"/>
              </w:rPr>
              <w:t>Specify the necessary RAN4 core requirement(s) to support the feature (RAN4).</w:t>
            </w:r>
          </w:p>
          <w:p w14:paraId="767B73E6" w14:textId="77777777" w:rsidR="002B5C11" w:rsidRDefault="002B5C11" w:rsidP="002B5C11">
            <w:pPr>
              <w:numPr>
                <w:ilvl w:val="1"/>
                <w:numId w:val="19"/>
              </w:numPr>
              <w:overflowPunct w:val="0"/>
              <w:autoSpaceDE w:val="0"/>
              <w:autoSpaceDN w:val="0"/>
              <w:adjustRightInd w:val="0"/>
              <w:spacing w:beforeLines="50" w:before="120" w:after="0"/>
              <w:rPr>
                <w:bCs/>
                <w:lang w:val="en-US"/>
              </w:rPr>
            </w:pPr>
            <w:bookmarkStart w:id="1" w:name="OLE_LINK1"/>
            <w:r>
              <w:rPr>
                <w:bCs/>
                <w:lang w:val="en-US"/>
              </w:rPr>
              <w:t>Specify UE low-power wake-up receiver requirements</w:t>
            </w:r>
            <w:r>
              <w:rPr>
                <w:bCs/>
                <w:lang w:val="en-US" w:eastAsia="zh-CN"/>
              </w:rPr>
              <w:t xml:space="preserve">, at least </w:t>
            </w:r>
            <w:r>
              <w:rPr>
                <w:bCs/>
                <w:lang w:val="en-US"/>
              </w:rPr>
              <w:t xml:space="preserve">REFSENS, ACS and ASCS requirements with consideration of possible new methodology to assess the </w:t>
            </w:r>
            <w:bookmarkEnd w:id="1"/>
            <w:r>
              <w:rPr>
                <w:bCs/>
                <w:lang w:val="en-US"/>
              </w:rPr>
              <w:t>low-power wake-up receiver performance</w:t>
            </w:r>
          </w:p>
          <w:p w14:paraId="791A25CD" w14:textId="77777777" w:rsidR="002B5C11" w:rsidRDefault="002B5C11" w:rsidP="002B5C11">
            <w:pPr>
              <w:numPr>
                <w:ilvl w:val="2"/>
                <w:numId w:val="19"/>
              </w:numPr>
              <w:overflowPunct w:val="0"/>
              <w:autoSpaceDE w:val="0"/>
              <w:autoSpaceDN w:val="0"/>
              <w:adjustRightInd w:val="0"/>
              <w:spacing w:beforeLines="50" w:before="120" w:after="0"/>
              <w:rPr>
                <w:bCs/>
                <w:lang w:val="en-US"/>
              </w:rPr>
            </w:pPr>
            <w:r>
              <w:rPr>
                <w:bCs/>
                <w:lang w:val="en-US"/>
              </w:rPr>
              <w:t>Define guard RBs for ACS and ASCS cases</w:t>
            </w:r>
          </w:p>
          <w:p w14:paraId="7B29355C" w14:textId="77777777" w:rsidR="002B5C11" w:rsidRDefault="002B5C11" w:rsidP="002B5C11">
            <w:pPr>
              <w:numPr>
                <w:ilvl w:val="2"/>
                <w:numId w:val="19"/>
              </w:numPr>
              <w:overflowPunct w:val="0"/>
              <w:autoSpaceDE w:val="0"/>
              <w:autoSpaceDN w:val="0"/>
              <w:adjustRightInd w:val="0"/>
              <w:spacing w:beforeLines="50" w:before="120" w:after="0"/>
              <w:rPr>
                <w:bCs/>
                <w:lang w:val="en-US"/>
              </w:rPr>
            </w:pPr>
            <w:r>
              <w:rPr>
                <w:bCs/>
                <w:lang w:val="en-US"/>
              </w:rPr>
              <w:t>Study testability of above requirements</w:t>
            </w:r>
          </w:p>
          <w:p w14:paraId="76F10F6B" w14:textId="77777777" w:rsidR="002B5C11" w:rsidRDefault="002B5C11" w:rsidP="002B5C11">
            <w:pPr>
              <w:numPr>
                <w:ilvl w:val="2"/>
                <w:numId w:val="19"/>
              </w:numPr>
              <w:overflowPunct w:val="0"/>
              <w:autoSpaceDE w:val="0"/>
              <w:autoSpaceDN w:val="0"/>
              <w:adjustRightInd w:val="0"/>
              <w:spacing w:beforeLines="50" w:before="120" w:after="0"/>
              <w:rPr>
                <w:bCs/>
                <w:lang w:val="en-US"/>
              </w:rPr>
            </w:pPr>
            <w:r>
              <w:rPr>
                <w:bCs/>
                <w:lang w:val="en-US"/>
              </w:rPr>
              <w:t xml:space="preserve">Consider impacts of different architecture and impairments, </w:t>
            </w:r>
            <w:r>
              <w:t>and set requirements that enable all types of reasonable implementation</w:t>
            </w:r>
            <w:r>
              <w:rPr>
                <w:bCs/>
                <w:lang w:val="en-US"/>
              </w:rPr>
              <w:t xml:space="preserve"> </w:t>
            </w:r>
          </w:p>
          <w:p w14:paraId="18E96599" w14:textId="77777777" w:rsidR="002B5C11" w:rsidRDefault="002B5C11" w:rsidP="002B5C11">
            <w:pPr>
              <w:numPr>
                <w:ilvl w:val="1"/>
                <w:numId w:val="19"/>
              </w:numPr>
              <w:overflowPunct w:val="0"/>
              <w:autoSpaceDE w:val="0"/>
              <w:autoSpaceDN w:val="0"/>
              <w:adjustRightInd w:val="0"/>
              <w:spacing w:beforeLines="50" w:before="120" w:after="0"/>
              <w:rPr>
                <w:bCs/>
                <w:lang w:val="en-US"/>
              </w:rPr>
            </w:pPr>
            <w:r>
              <w:rPr>
                <w:bCs/>
              </w:rPr>
              <w:t>Study and</w:t>
            </w:r>
            <w:r>
              <w:t xml:space="preserve"> if </w:t>
            </w:r>
            <w:proofErr w:type="gramStart"/>
            <w:r>
              <w:t>necessary</w:t>
            </w:r>
            <w:proofErr w:type="gramEnd"/>
            <w:r>
              <w:rPr>
                <w:bCs/>
              </w:rPr>
              <w:t xml:space="preserve"> specify</w:t>
            </w:r>
            <w:r>
              <w:t xml:space="preserve"> or support by declaration</w:t>
            </w:r>
            <w:r>
              <w:rPr>
                <w:bCs/>
              </w:rPr>
              <w:t xml:space="preserve">, </w:t>
            </w:r>
            <w:r>
              <w:t>the corresponding</w:t>
            </w:r>
            <w:r>
              <w:rPr>
                <w:bCs/>
              </w:rPr>
              <w:t xml:space="preserve"> BS requirements, e.g., dynamic range for LP-WUS/LP-SS</w:t>
            </w:r>
            <w:r>
              <w:t xml:space="preserve">. </w:t>
            </w:r>
          </w:p>
          <w:p w14:paraId="4CEB5D72" w14:textId="77777777" w:rsidR="002B5C11" w:rsidRDefault="002B5C11" w:rsidP="002B5C11">
            <w:pPr>
              <w:numPr>
                <w:ilvl w:val="2"/>
                <w:numId w:val="19"/>
              </w:numPr>
              <w:overflowPunct w:val="0"/>
              <w:autoSpaceDE w:val="0"/>
              <w:autoSpaceDN w:val="0"/>
              <w:adjustRightInd w:val="0"/>
              <w:spacing w:beforeLines="50" w:before="120" w:after="0"/>
              <w:rPr>
                <w:bCs/>
                <w:lang w:val="en-US"/>
              </w:rPr>
            </w:pPr>
            <w:r>
              <w:t>C</w:t>
            </w:r>
            <w:r>
              <w:rPr>
                <w:bCs/>
              </w:rPr>
              <w:t>urrent NR BS requirements is baseline</w:t>
            </w:r>
          </w:p>
          <w:p w14:paraId="7C6CC776" w14:textId="77777777" w:rsidR="002B5C11" w:rsidRDefault="002B5C11" w:rsidP="002B5C11">
            <w:pPr>
              <w:numPr>
                <w:ilvl w:val="1"/>
                <w:numId w:val="19"/>
              </w:numPr>
              <w:overflowPunct w:val="0"/>
              <w:autoSpaceDE w:val="0"/>
              <w:autoSpaceDN w:val="0"/>
              <w:adjustRightInd w:val="0"/>
              <w:spacing w:beforeLines="50" w:before="120" w:after="0"/>
              <w:rPr>
                <w:bCs/>
              </w:rPr>
            </w:pPr>
            <w:r>
              <w:rPr>
                <w:bCs/>
              </w:rPr>
              <w:t>Specify necessary RRM requirements</w:t>
            </w:r>
          </w:p>
          <w:p w14:paraId="4681F177" w14:textId="77777777" w:rsidR="002B5C11" w:rsidRDefault="002B5C11" w:rsidP="009339CB"/>
        </w:tc>
      </w:tr>
    </w:tbl>
    <w:p w14:paraId="1C2B32DA" w14:textId="77777777" w:rsidR="002B5C11" w:rsidRDefault="002B5C11" w:rsidP="009339CB"/>
    <w:p w14:paraId="5D4FECC9" w14:textId="77777777" w:rsidR="00077974" w:rsidRDefault="00077974" w:rsidP="009339CB"/>
    <w:p w14:paraId="4C68B4E9" w14:textId="01EA1F91" w:rsidR="00077974" w:rsidRDefault="00077974" w:rsidP="00077974">
      <w:r>
        <w:t>The following was agreed in RAN2#12</w:t>
      </w:r>
      <w:r w:rsidR="00404287">
        <w:t>6</w:t>
      </w:r>
      <w:r>
        <w:t xml:space="preserve"> meeting:</w:t>
      </w:r>
    </w:p>
    <w:tbl>
      <w:tblPr>
        <w:tblStyle w:val="TableGrid"/>
        <w:tblW w:w="0" w:type="auto"/>
        <w:tblLook w:val="04A0" w:firstRow="1" w:lastRow="0" w:firstColumn="1" w:lastColumn="0" w:noHBand="0" w:noVBand="1"/>
      </w:tblPr>
      <w:tblGrid>
        <w:gridCol w:w="9631"/>
      </w:tblGrid>
      <w:tr w:rsidR="00404287" w14:paraId="1D612576" w14:textId="77777777" w:rsidTr="00404287">
        <w:tc>
          <w:tcPr>
            <w:tcW w:w="9631" w:type="dxa"/>
          </w:tcPr>
          <w:p w14:paraId="777458E2" w14:textId="77777777" w:rsidR="00404287" w:rsidRDefault="00404287" w:rsidP="00404287">
            <w:pPr>
              <w:pStyle w:val="Heading3"/>
              <w:rPr>
                <w:rFonts w:eastAsia="SimSun"/>
                <w:lang w:val="en-US" w:eastAsia="zh-CN"/>
              </w:rPr>
            </w:pPr>
            <w:r>
              <w:rPr>
                <w:rFonts w:eastAsiaTheme="minorEastAsia"/>
                <w:lang w:eastAsia="zh-CN"/>
              </w:rPr>
              <w:lastRenderedPageBreak/>
              <w:t>8</w:t>
            </w:r>
            <w:r>
              <w:t>.</w:t>
            </w:r>
            <w:r>
              <w:rPr>
                <w:rFonts w:eastAsiaTheme="minorEastAsia"/>
                <w:lang w:eastAsia="zh-CN"/>
              </w:rPr>
              <w:t>4</w:t>
            </w:r>
            <w:r>
              <w:t>.2</w:t>
            </w:r>
            <w:r>
              <w:tab/>
            </w:r>
            <w:r>
              <w:rPr>
                <w:rFonts w:eastAsiaTheme="minorEastAsia"/>
                <w:lang w:eastAsia="zh-CN"/>
              </w:rPr>
              <w:t>P</w:t>
            </w:r>
            <w:r>
              <w:t>rocedure and configuration of LP-WUS</w:t>
            </w:r>
            <w:r>
              <w:rPr>
                <w:rFonts w:eastAsiaTheme="minorEastAsia"/>
                <w:lang w:eastAsia="zh-CN"/>
              </w:rPr>
              <w:t xml:space="preserve"> </w:t>
            </w:r>
            <w:r>
              <w:rPr>
                <w:rFonts w:eastAsia="SimSun"/>
                <w:lang w:eastAsia="zh-CN"/>
              </w:rPr>
              <w:t>in</w:t>
            </w:r>
            <w:r>
              <w:rPr>
                <w:rFonts w:eastAsiaTheme="minorEastAsia"/>
                <w:lang w:eastAsia="zh-CN"/>
              </w:rPr>
              <w:t xml:space="preserve"> </w:t>
            </w:r>
            <w:r>
              <w:rPr>
                <w:rFonts w:eastAsia="SimSun"/>
                <w:lang w:eastAsia="zh-CN"/>
              </w:rPr>
              <w:t>RRC_</w:t>
            </w:r>
            <w:r>
              <w:rPr>
                <w:rFonts w:eastAsiaTheme="minorEastAsia"/>
                <w:lang w:eastAsia="zh-CN"/>
              </w:rPr>
              <w:t>IDLE/INACTIVE</w:t>
            </w:r>
          </w:p>
          <w:p w14:paraId="03D74C44" w14:textId="77777777" w:rsidR="00404287" w:rsidRPr="00404287" w:rsidRDefault="00404287" w:rsidP="00404287">
            <w:pPr>
              <w:pStyle w:val="Agreement"/>
              <w:numPr>
                <w:ilvl w:val="0"/>
                <w:numId w:val="0"/>
              </w:numPr>
              <w:ind w:left="1619"/>
              <w:rPr>
                <w:lang w:val="en-US"/>
              </w:rPr>
            </w:pPr>
          </w:p>
          <w:p w14:paraId="095DB120" w14:textId="4101F9C2" w:rsidR="00404287" w:rsidRDefault="00404287" w:rsidP="00495BC2">
            <w:pPr>
              <w:pStyle w:val="Agreement"/>
              <w:numPr>
                <w:ilvl w:val="0"/>
                <w:numId w:val="22"/>
              </w:numPr>
            </w:pPr>
            <w:r>
              <w:rPr>
                <w:lang w:eastAsia="zh-CN"/>
              </w:rPr>
              <w:t xml:space="preserve">RAN2 will further discuss the details about LP-WUS monitoring entry/exit conditions based on RAN1’s existing working assumptions. </w:t>
            </w:r>
          </w:p>
          <w:p w14:paraId="0BAF2D96" w14:textId="77777777" w:rsidR="00404287" w:rsidRDefault="00404287" w:rsidP="00404287">
            <w:pPr>
              <w:pStyle w:val="Agreement"/>
              <w:numPr>
                <w:ilvl w:val="0"/>
                <w:numId w:val="22"/>
              </w:numPr>
            </w:pPr>
            <w:r>
              <w:t>The LP-WUS related configuration in SIB at least include the following information for IDLE/INACTIVE:</w:t>
            </w:r>
          </w:p>
          <w:p w14:paraId="5A7497FA" w14:textId="77777777" w:rsidR="00404287" w:rsidRDefault="00404287" w:rsidP="00404287">
            <w:pPr>
              <w:pStyle w:val="Agreement"/>
              <w:numPr>
                <w:ilvl w:val="0"/>
                <w:numId w:val="0"/>
              </w:numPr>
              <w:tabs>
                <w:tab w:val="left" w:pos="720"/>
              </w:tabs>
              <w:ind w:left="1619"/>
            </w:pPr>
            <w:r>
              <w:t>-</w:t>
            </w:r>
            <w:r>
              <w:tab/>
              <w:t>LP-SS configuration</w:t>
            </w:r>
          </w:p>
          <w:p w14:paraId="45F72C69" w14:textId="77777777" w:rsidR="00404287" w:rsidRDefault="00404287" w:rsidP="00404287">
            <w:pPr>
              <w:pStyle w:val="Agreement"/>
              <w:numPr>
                <w:ilvl w:val="0"/>
                <w:numId w:val="0"/>
              </w:numPr>
              <w:tabs>
                <w:tab w:val="left" w:pos="720"/>
              </w:tabs>
              <w:ind w:left="1619"/>
            </w:pPr>
            <w:r>
              <w:t>-</w:t>
            </w:r>
            <w:r>
              <w:tab/>
              <w:t>LP-WUS configuration</w:t>
            </w:r>
          </w:p>
          <w:p w14:paraId="366F82C6" w14:textId="77777777" w:rsidR="00404287" w:rsidRDefault="00404287" w:rsidP="00404287">
            <w:pPr>
              <w:pStyle w:val="Agreement"/>
              <w:numPr>
                <w:ilvl w:val="0"/>
                <w:numId w:val="0"/>
              </w:numPr>
              <w:tabs>
                <w:tab w:val="left" w:pos="720"/>
              </w:tabs>
              <w:ind w:left="1619"/>
              <w:rPr>
                <w:strike/>
              </w:rPr>
            </w:pPr>
            <w:r>
              <w:t>-</w:t>
            </w:r>
            <w:r>
              <w:tab/>
              <w:t>Entry/exit condition for LP-WUS monitoring (FFS if it is always configured)</w:t>
            </w:r>
          </w:p>
          <w:p w14:paraId="229070F7" w14:textId="77777777" w:rsidR="00404287" w:rsidRDefault="00404287" w:rsidP="00404287">
            <w:pPr>
              <w:pStyle w:val="Agreement"/>
              <w:numPr>
                <w:ilvl w:val="0"/>
                <w:numId w:val="22"/>
              </w:numPr>
              <w:rPr>
                <w:lang w:eastAsia="zh-CN"/>
              </w:rPr>
            </w:pPr>
            <w:r>
              <w:rPr>
                <w:lang w:eastAsia="zh-CN"/>
              </w:rPr>
              <w:t xml:space="preserve">Baseline for entry condition definition: If the serving cell quality, e.g. RSRP, RSRQ from MR, is above threshold(s) (if configured), UE may start to monitor LP-WUS, if UE monitors LP-WUS, it may stop monitoring the legacy PO. FFS if any measurement from LR is needed. </w:t>
            </w:r>
          </w:p>
          <w:p w14:paraId="1A4A78D1" w14:textId="77777777" w:rsidR="00404287" w:rsidRDefault="00404287" w:rsidP="00404287">
            <w:pPr>
              <w:pStyle w:val="Agreement"/>
              <w:numPr>
                <w:ilvl w:val="0"/>
                <w:numId w:val="22"/>
              </w:numPr>
              <w:rPr>
                <w:lang w:eastAsia="zh-CN"/>
              </w:rPr>
            </w:pPr>
            <w:r>
              <w:rPr>
                <w:lang w:eastAsia="zh-CN"/>
              </w:rPr>
              <w:t>Baseline for exit condition definition: If the serving cell measurement result based on LR is below a threshold (if configured), UE monitors PO as in legacy and it may stop monitoring the LP-WUS.</w:t>
            </w:r>
          </w:p>
          <w:p w14:paraId="3BFF7443" w14:textId="77777777" w:rsidR="00404287" w:rsidRDefault="00404287" w:rsidP="00404287">
            <w:pPr>
              <w:pStyle w:val="Agreement"/>
              <w:numPr>
                <w:ilvl w:val="0"/>
                <w:numId w:val="22"/>
              </w:numPr>
              <w:rPr>
                <w:lang w:eastAsia="zh-CN"/>
              </w:rPr>
            </w:pPr>
            <w:r>
              <w:rPr>
                <w:lang w:eastAsia="zh-CN"/>
              </w:rPr>
              <w:t>RAN2 understand that if UE is configured with CN-based LP-WUS subgrouping, it is up to CN to assign the LP-WUS subgroup ID to the UE.</w:t>
            </w:r>
          </w:p>
          <w:p w14:paraId="227D2C52" w14:textId="77777777" w:rsidR="00404287" w:rsidRDefault="00404287" w:rsidP="00404287">
            <w:pPr>
              <w:pStyle w:val="Agreement"/>
              <w:numPr>
                <w:ilvl w:val="0"/>
                <w:numId w:val="22"/>
              </w:numPr>
              <w:rPr>
                <w:lang w:eastAsia="zh-CN"/>
              </w:rPr>
            </w:pPr>
            <w:r>
              <w:rPr>
                <w:lang w:eastAsia="zh-CN"/>
              </w:rPr>
              <w:t xml:space="preserve">RAN2 assume the maximum number of subgroups that can be configured for LP-WUS subgrouping is no less than 8. </w:t>
            </w:r>
          </w:p>
          <w:p w14:paraId="371A0AB9" w14:textId="77777777" w:rsidR="00404287" w:rsidRDefault="00404287" w:rsidP="00404287">
            <w:pPr>
              <w:pStyle w:val="Doc-text2"/>
              <w:rPr>
                <w:rFonts w:eastAsia="SimSun"/>
                <w:lang w:eastAsia="zh-CN"/>
              </w:rPr>
            </w:pPr>
          </w:p>
          <w:p w14:paraId="397FE79E" w14:textId="77777777" w:rsidR="00404287" w:rsidRDefault="00404287" w:rsidP="00404287">
            <w:pPr>
              <w:pStyle w:val="Agreement"/>
              <w:numPr>
                <w:ilvl w:val="0"/>
                <w:numId w:val="22"/>
              </w:numPr>
              <w:rPr>
                <w:strike/>
                <w:lang w:eastAsia="zh-CN"/>
              </w:rPr>
            </w:pPr>
            <w:r>
              <w:rPr>
                <w:lang w:eastAsia="zh-CN"/>
              </w:rPr>
              <w:t>From RAN2 perspective, no new procedure is introduced for SI reception/updates.</w:t>
            </w:r>
          </w:p>
          <w:p w14:paraId="7AE571C9" w14:textId="77777777" w:rsidR="00404287" w:rsidRDefault="00404287" w:rsidP="00404287">
            <w:pPr>
              <w:pStyle w:val="Doc-text2"/>
              <w:rPr>
                <w:rFonts w:eastAsia="SimSun"/>
                <w:lang w:eastAsia="zh-CN"/>
              </w:rPr>
            </w:pPr>
          </w:p>
          <w:p w14:paraId="79DF9507" w14:textId="77777777" w:rsidR="00404287" w:rsidRDefault="00404287" w:rsidP="00404287">
            <w:pPr>
              <w:pStyle w:val="Doc-text2"/>
              <w:rPr>
                <w:lang w:eastAsia="zh-CN"/>
              </w:rPr>
            </w:pPr>
          </w:p>
          <w:p w14:paraId="116516BF" w14:textId="77777777" w:rsidR="00404287" w:rsidRDefault="00404287" w:rsidP="00404287">
            <w:pPr>
              <w:pStyle w:val="Heading3"/>
              <w:rPr>
                <w:rFonts w:eastAsiaTheme="minorEastAsia"/>
                <w:lang w:val="en-US" w:eastAsia="zh-CN"/>
              </w:rPr>
            </w:pPr>
            <w:r>
              <w:rPr>
                <w:rFonts w:eastAsiaTheme="minorEastAsia"/>
                <w:lang w:eastAsia="zh-CN"/>
              </w:rPr>
              <w:t>8</w:t>
            </w:r>
            <w:r>
              <w:t>.</w:t>
            </w:r>
            <w:r>
              <w:rPr>
                <w:rFonts w:eastAsiaTheme="minorEastAsia"/>
                <w:lang w:eastAsia="zh-CN"/>
              </w:rPr>
              <w:t>4</w:t>
            </w:r>
            <w:r>
              <w:t>.</w:t>
            </w:r>
            <w:r>
              <w:rPr>
                <w:rFonts w:eastAsia="SimSun"/>
                <w:lang w:eastAsia="zh-CN"/>
              </w:rPr>
              <w:t>3</w:t>
            </w:r>
            <w:r>
              <w:tab/>
            </w:r>
            <w:r>
              <w:rPr>
                <w:rFonts w:eastAsiaTheme="minorEastAsia"/>
                <w:lang w:eastAsia="zh-CN"/>
              </w:rPr>
              <w:t xml:space="preserve">RRM measurement relaxation and offloading </w:t>
            </w:r>
            <w:r>
              <w:rPr>
                <w:rFonts w:eastAsia="SimSun"/>
                <w:lang w:eastAsia="zh-CN"/>
              </w:rPr>
              <w:t>in</w:t>
            </w:r>
            <w:r>
              <w:rPr>
                <w:rFonts w:eastAsiaTheme="minorEastAsia"/>
                <w:lang w:eastAsia="zh-CN"/>
              </w:rPr>
              <w:t xml:space="preserve"> </w:t>
            </w:r>
            <w:r>
              <w:rPr>
                <w:rFonts w:eastAsia="SimSun"/>
                <w:lang w:eastAsia="zh-CN"/>
              </w:rPr>
              <w:t>RRC_</w:t>
            </w:r>
            <w:r>
              <w:rPr>
                <w:rFonts w:eastAsiaTheme="minorEastAsia"/>
                <w:lang w:eastAsia="zh-CN"/>
              </w:rPr>
              <w:t>IDLE/INACTIVE</w:t>
            </w:r>
          </w:p>
          <w:p w14:paraId="20991652" w14:textId="77777777" w:rsidR="00404287" w:rsidRDefault="00404287" w:rsidP="00404287">
            <w:pPr>
              <w:pStyle w:val="Agreement"/>
              <w:numPr>
                <w:ilvl w:val="0"/>
                <w:numId w:val="22"/>
              </w:numPr>
              <w:rPr>
                <w:lang w:eastAsia="zh-CN"/>
              </w:rPr>
            </w:pPr>
            <w:r>
              <w:rPr>
                <w:lang w:eastAsia="zh-CN"/>
              </w:rPr>
              <w:t xml:space="preserve">For serving cell measurement offloading (i.e., serving cell measurement fully offloaded to </w:t>
            </w:r>
            <w:proofErr w:type="gramStart"/>
            <w:r>
              <w:rPr>
                <w:lang w:eastAsia="zh-CN"/>
              </w:rPr>
              <w:t>LR  and</w:t>
            </w:r>
            <w:proofErr w:type="gramEnd"/>
            <w:r>
              <w:rPr>
                <w:lang w:eastAsia="zh-CN"/>
              </w:rPr>
              <w:t xml:space="preserve"> no serving cell measurement via MR is required), RAN2 should focus on specifying the offloading criterion for serving cell for UEs supporting LP-WUS, and assume that RAN4 will define the measurement offloading requirements for serving cell. </w:t>
            </w:r>
          </w:p>
          <w:p w14:paraId="64EACFCB" w14:textId="77777777" w:rsidR="00404287" w:rsidRDefault="00404287" w:rsidP="00404287">
            <w:pPr>
              <w:pStyle w:val="Agreement"/>
              <w:numPr>
                <w:ilvl w:val="0"/>
                <w:numId w:val="22"/>
              </w:numPr>
              <w:rPr>
                <w:lang w:eastAsia="zh-CN"/>
              </w:rPr>
            </w:pPr>
            <w:r>
              <w:rPr>
                <w:lang w:eastAsia="zh-CN"/>
              </w:rPr>
              <w:t xml:space="preserve">RAN2 understand that the RRM measurement of the neighboring cell can only be performed by MR. Can discuss again if RAN1 inform us otherwise. </w:t>
            </w:r>
          </w:p>
          <w:p w14:paraId="56F1BE1B" w14:textId="650570A6" w:rsidR="00404287" w:rsidRPr="00404287" w:rsidRDefault="00404287" w:rsidP="008D0A79">
            <w:pPr>
              <w:pStyle w:val="Agreement"/>
              <w:numPr>
                <w:ilvl w:val="0"/>
                <w:numId w:val="22"/>
              </w:numPr>
              <w:rPr>
                <w:lang w:eastAsia="zh-CN"/>
              </w:rPr>
            </w:pPr>
            <w:r>
              <w:rPr>
                <w:lang w:eastAsia="zh-CN"/>
              </w:rPr>
              <w:t xml:space="preserve">RAN2 will further discuss the neighbor cell measurement relaxation criteria (if the UE is using LR to measure the serving cell), e.g., considering reuse Rel-16 criteria for ‘not at cell edge’ and ‘low mobility’. </w:t>
            </w:r>
          </w:p>
          <w:p w14:paraId="2E30B374" w14:textId="77777777" w:rsidR="00404287" w:rsidRDefault="00404287" w:rsidP="00077974"/>
        </w:tc>
      </w:tr>
    </w:tbl>
    <w:p w14:paraId="0AEC15E2" w14:textId="77777777" w:rsidR="00404287" w:rsidRDefault="00404287" w:rsidP="00077974"/>
    <w:p w14:paraId="16E7C4E2" w14:textId="381B321F" w:rsidR="00497807" w:rsidRDefault="00497807" w:rsidP="00497807">
      <w:r>
        <w:t>The following was agreed in RAN2#127 meeting:</w:t>
      </w:r>
    </w:p>
    <w:tbl>
      <w:tblPr>
        <w:tblStyle w:val="TableGrid"/>
        <w:tblW w:w="0" w:type="auto"/>
        <w:tblLook w:val="04A0" w:firstRow="1" w:lastRow="0" w:firstColumn="1" w:lastColumn="0" w:noHBand="0" w:noVBand="1"/>
      </w:tblPr>
      <w:tblGrid>
        <w:gridCol w:w="9631"/>
      </w:tblGrid>
      <w:tr w:rsidR="00497807" w14:paraId="55226B82" w14:textId="77777777" w:rsidTr="00497807">
        <w:tc>
          <w:tcPr>
            <w:tcW w:w="9631" w:type="dxa"/>
          </w:tcPr>
          <w:p w14:paraId="59874C43" w14:textId="77777777" w:rsidR="00497807" w:rsidRDefault="00497807" w:rsidP="00497807">
            <w:pPr>
              <w:pStyle w:val="Heading3"/>
              <w:rPr>
                <w:rFonts w:eastAsia="SimSun"/>
                <w:lang w:val="en-US" w:eastAsia="zh-CN"/>
              </w:rPr>
            </w:pPr>
            <w:r>
              <w:rPr>
                <w:rFonts w:eastAsiaTheme="minorEastAsia"/>
                <w:lang w:eastAsia="zh-CN"/>
              </w:rPr>
              <w:lastRenderedPageBreak/>
              <w:t>8</w:t>
            </w:r>
            <w:r>
              <w:t>.</w:t>
            </w:r>
            <w:r>
              <w:rPr>
                <w:rFonts w:eastAsiaTheme="minorEastAsia"/>
                <w:lang w:eastAsia="zh-CN"/>
              </w:rPr>
              <w:t>4</w:t>
            </w:r>
            <w:r>
              <w:t>.2</w:t>
            </w:r>
            <w:r>
              <w:tab/>
            </w:r>
            <w:r>
              <w:rPr>
                <w:rFonts w:eastAsiaTheme="minorEastAsia"/>
                <w:lang w:eastAsia="zh-CN"/>
              </w:rPr>
              <w:t>P</w:t>
            </w:r>
            <w:r>
              <w:t>rocedure and configuration of LP-WUS</w:t>
            </w:r>
            <w:r>
              <w:rPr>
                <w:rFonts w:eastAsiaTheme="minorEastAsia"/>
                <w:lang w:eastAsia="zh-CN"/>
              </w:rPr>
              <w:t xml:space="preserve"> </w:t>
            </w:r>
            <w:r>
              <w:rPr>
                <w:rFonts w:eastAsia="SimSun"/>
                <w:lang w:eastAsia="zh-CN"/>
              </w:rPr>
              <w:t>in</w:t>
            </w:r>
            <w:r>
              <w:rPr>
                <w:rFonts w:eastAsiaTheme="minorEastAsia"/>
                <w:lang w:eastAsia="zh-CN"/>
              </w:rPr>
              <w:t xml:space="preserve"> </w:t>
            </w:r>
            <w:r>
              <w:rPr>
                <w:rFonts w:eastAsia="SimSun"/>
                <w:lang w:eastAsia="zh-CN"/>
              </w:rPr>
              <w:t>RRC_</w:t>
            </w:r>
            <w:r>
              <w:rPr>
                <w:rFonts w:eastAsiaTheme="minorEastAsia"/>
                <w:lang w:eastAsia="zh-CN"/>
              </w:rPr>
              <w:t>IDLE/INACTIVE</w:t>
            </w:r>
          </w:p>
          <w:p w14:paraId="3959F5BC" w14:textId="2055F725" w:rsidR="00497807" w:rsidRPr="00497807" w:rsidRDefault="00497807" w:rsidP="00497807">
            <w:pPr>
              <w:pStyle w:val="Agreement"/>
              <w:numPr>
                <w:ilvl w:val="0"/>
                <w:numId w:val="22"/>
              </w:numPr>
              <w:rPr>
                <w:lang w:eastAsia="zh-CN"/>
              </w:rPr>
            </w:pPr>
            <w:r w:rsidRPr="00497807">
              <w:rPr>
                <w:lang w:eastAsia="zh-CN"/>
              </w:rPr>
              <w:t>Baseline: The network does not need to be aware of whether the UE is monitoring LP-WUS or not in RRC_IDLE/INACTIVE</w:t>
            </w:r>
          </w:p>
          <w:p w14:paraId="5E1330D0" w14:textId="77777777" w:rsidR="00497807" w:rsidRPr="00497807" w:rsidRDefault="00497807" w:rsidP="00497807">
            <w:pPr>
              <w:pStyle w:val="Agreement"/>
              <w:numPr>
                <w:ilvl w:val="0"/>
                <w:numId w:val="22"/>
              </w:numPr>
              <w:rPr>
                <w:lang w:eastAsia="zh-CN"/>
              </w:rPr>
            </w:pPr>
            <w:r w:rsidRPr="00497807">
              <w:rPr>
                <w:lang w:eastAsia="zh-CN"/>
              </w:rPr>
              <w:t>Separate entry/exit thresholds can be configured for OFDM-based and OOK-based WUR if a cell supports both types of LRs. Signalling details are FFS.</w:t>
            </w:r>
          </w:p>
          <w:p w14:paraId="54FCCE8C" w14:textId="77777777" w:rsidR="00497807" w:rsidRPr="00497807" w:rsidRDefault="00497807" w:rsidP="00497807">
            <w:pPr>
              <w:pStyle w:val="Agreement"/>
              <w:numPr>
                <w:ilvl w:val="0"/>
                <w:numId w:val="22"/>
              </w:numPr>
              <w:rPr>
                <w:lang w:eastAsia="zh-CN"/>
              </w:rPr>
            </w:pPr>
            <w:r w:rsidRPr="00497807">
              <w:rPr>
                <w:lang w:eastAsia="zh-CN"/>
              </w:rPr>
              <w:t>Working assumption (can revisit if R1/R4 reached different conclusions): If the entry/exit conditions are configured, besides MR-based thresholds, LP-WUS monitoring entry condition can also include LR-based thresholds.</w:t>
            </w:r>
          </w:p>
          <w:p w14:paraId="705965FE" w14:textId="77777777" w:rsidR="00497807" w:rsidRPr="00497807" w:rsidRDefault="00497807" w:rsidP="00497807">
            <w:pPr>
              <w:pStyle w:val="Agreement"/>
              <w:numPr>
                <w:ilvl w:val="0"/>
                <w:numId w:val="22"/>
              </w:numPr>
              <w:rPr>
                <w:lang w:eastAsia="zh-CN"/>
              </w:rPr>
            </w:pPr>
            <w:r w:rsidRPr="00497807">
              <w:rPr>
                <w:lang w:eastAsia="zh-CN"/>
              </w:rPr>
              <w:t xml:space="preserve">The metrics for serving cell quality measured by MR/LR for entry condition includes (LP-)RSRP and optional (LP-)RSRQ. </w:t>
            </w:r>
          </w:p>
          <w:p w14:paraId="30AAA1C8" w14:textId="77777777" w:rsidR="00497807" w:rsidRPr="00497807" w:rsidRDefault="00497807" w:rsidP="00497807">
            <w:pPr>
              <w:pStyle w:val="Agreement"/>
              <w:numPr>
                <w:ilvl w:val="0"/>
                <w:numId w:val="22"/>
              </w:numPr>
              <w:rPr>
                <w:lang w:eastAsia="zh-CN"/>
              </w:rPr>
            </w:pPr>
            <w:r w:rsidRPr="00497807">
              <w:rPr>
                <w:lang w:eastAsia="zh-CN"/>
              </w:rPr>
              <w:t xml:space="preserve">The metrics for serving cell quality measured by LR for exit condition includes (LP-)RSRP and optional (LP-)RSRQ. </w:t>
            </w:r>
          </w:p>
          <w:p w14:paraId="678CB347" w14:textId="77777777" w:rsidR="00497807" w:rsidRPr="00497807" w:rsidRDefault="00497807" w:rsidP="00497807">
            <w:pPr>
              <w:tabs>
                <w:tab w:val="num" w:pos="1619"/>
                <w:tab w:val="num" w:pos="9990"/>
              </w:tabs>
              <w:autoSpaceDN w:val="0"/>
              <w:spacing w:before="60" w:after="0"/>
              <w:ind w:left="1619" w:hanging="360"/>
              <w:rPr>
                <w:rFonts w:ascii="Arial" w:hAnsi="Arial"/>
                <w:b/>
                <w:lang w:eastAsia="zh-CN"/>
              </w:rPr>
            </w:pPr>
          </w:p>
          <w:p w14:paraId="627CDE62" w14:textId="77777777" w:rsidR="00497807" w:rsidRDefault="00497807" w:rsidP="00497807">
            <w:pPr>
              <w:pStyle w:val="Heading3"/>
              <w:rPr>
                <w:rFonts w:eastAsiaTheme="minorEastAsia"/>
                <w:lang w:val="en-US" w:eastAsia="zh-CN"/>
              </w:rPr>
            </w:pPr>
            <w:r>
              <w:rPr>
                <w:rFonts w:eastAsiaTheme="minorEastAsia"/>
                <w:lang w:eastAsia="zh-CN"/>
              </w:rPr>
              <w:t>8</w:t>
            </w:r>
            <w:r>
              <w:t>.</w:t>
            </w:r>
            <w:r>
              <w:rPr>
                <w:rFonts w:eastAsiaTheme="minorEastAsia"/>
                <w:lang w:eastAsia="zh-CN"/>
              </w:rPr>
              <w:t>4</w:t>
            </w:r>
            <w:r>
              <w:t>.</w:t>
            </w:r>
            <w:r>
              <w:rPr>
                <w:rFonts w:eastAsia="SimSun"/>
                <w:lang w:eastAsia="zh-CN"/>
              </w:rPr>
              <w:t>3</w:t>
            </w:r>
            <w:r>
              <w:tab/>
            </w:r>
            <w:r>
              <w:rPr>
                <w:rFonts w:eastAsiaTheme="minorEastAsia"/>
                <w:lang w:eastAsia="zh-CN"/>
              </w:rPr>
              <w:t xml:space="preserve">RRM measurement relaxation and offloading </w:t>
            </w:r>
            <w:r>
              <w:rPr>
                <w:rFonts w:eastAsia="SimSun"/>
                <w:lang w:eastAsia="zh-CN"/>
              </w:rPr>
              <w:t>in</w:t>
            </w:r>
            <w:r>
              <w:rPr>
                <w:rFonts w:eastAsiaTheme="minorEastAsia"/>
                <w:lang w:eastAsia="zh-CN"/>
              </w:rPr>
              <w:t xml:space="preserve"> </w:t>
            </w:r>
            <w:r>
              <w:rPr>
                <w:rFonts w:eastAsia="SimSun"/>
                <w:lang w:eastAsia="zh-CN"/>
              </w:rPr>
              <w:t>RRC_</w:t>
            </w:r>
            <w:r>
              <w:rPr>
                <w:rFonts w:eastAsiaTheme="minorEastAsia"/>
                <w:lang w:eastAsia="zh-CN"/>
              </w:rPr>
              <w:t>IDLE/INACTIVE</w:t>
            </w:r>
          </w:p>
          <w:p w14:paraId="571134D1" w14:textId="77777777" w:rsidR="00497807" w:rsidRPr="00497807" w:rsidRDefault="00497807" w:rsidP="00497807">
            <w:pPr>
              <w:pStyle w:val="Agreement"/>
              <w:numPr>
                <w:ilvl w:val="0"/>
                <w:numId w:val="22"/>
              </w:numPr>
              <w:rPr>
                <w:lang w:eastAsia="zh-CN"/>
              </w:rPr>
            </w:pPr>
            <w:r w:rsidRPr="00497807">
              <w:rPr>
                <w:lang w:eastAsia="zh-CN"/>
              </w:rPr>
              <w:t>RAN2 only discuss RRM measurement offloading/relaxation for LP-WUS UEs.</w:t>
            </w:r>
          </w:p>
          <w:p w14:paraId="7E537712" w14:textId="77777777" w:rsidR="00497807" w:rsidRPr="00497807" w:rsidRDefault="00497807" w:rsidP="00497807">
            <w:pPr>
              <w:pStyle w:val="Agreement"/>
              <w:numPr>
                <w:ilvl w:val="0"/>
                <w:numId w:val="22"/>
              </w:numPr>
              <w:rPr>
                <w:lang w:eastAsia="zh-CN"/>
              </w:rPr>
            </w:pPr>
            <w:r w:rsidRPr="00497807">
              <w:rPr>
                <w:lang w:eastAsia="zh-CN"/>
              </w:rPr>
              <w:t>For serving cell measurement offloading (i.e., there is no serving cell measurement by MR):</w:t>
            </w:r>
          </w:p>
          <w:p w14:paraId="630BDF0E" w14:textId="77777777" w:rsidR="00497807" w:rsidRPr="00497807" w:rsidRDefault="00497807" w:rsidP="00497807">
            <w:pPr>
              <w:numPr>
                <w:ilvl w:val="2"/>
                <w:numId w:val="25"/>
              </w:numPr>
              <w:tabs>
                <w:tab w:val="num" w:pos="9990"/>
              </w:tabs>
              <w:autoSpaceDN w:val="0"/>
              <w:spacing w:before="60" w:after="0"/>
              <w:rPr>
                <w:rFonts w:ascii="Arial" w:eastAsia="SimSun" w:hAnsi="Arial"/>
                <w:b/>
                <w:lang w:eastAsia="zh-CN"/>
              </w:rPr>
            </w:pPr>
            <w:r w:rsidRPr="00497807">
              <w:rPr>
                <w:rFonts w:ascii="Arial" w:eastAsia="SimSun" w:hAnsi="Arial"/>
                <w:b/>
                <w:lang w:eastAsia="zh-CN"/>
              </w:rPr>
              <w:t xml:space="preserve">The entry conditions for serving cell measurement offloading can be defined as at least MR greater than a certain RSRP threshold, and LR could also be considered. </w:t>
            </w:r>
          </w:p>
          <w:p w14:paraId="5978FD1E" w14:textId="77777777" w:rsidR="00497807" w:rsidRPr="00497807" w:rsidRDefault="00497807" w:rsidP="00497807">
            <w:pPr>
              <w:numPr>
                <w:ilvl w:val="2"/>
                <w:numId w:val="25"/>
              </w:numPr>
              <w:tabs>
                <w:tab w:val="num" w:pos="9990"/>
              </w:tabs>
              <w:autoSpaceDN w:val="0"/>
              <w:spacing w:before="60" w:after="0"/>
              <w:rPr>
                <w:rFonts w:ascii="Arial" w:eastAsia="SimSun" w:hAnsi="Arial"/>
                <w:b/>
                <w:lang w:eastAsia="zh-CN"/>
              </w:rPr>
            </w:pPr>
            <w:r w:rsidRPr="00497807">
              <w:rPr>
                <w:rFonts w:ascii="Arial" w:eastAsia="SimSun" w:hAnsi="Arial"/>
                <w:b/>
                <w:lang w:eastAsia="zh-CN"/>
              </w:rPr>
              <w:t>The exit condition is based on the LR measurement results.</w:t>
            </w:r>
          </w:p>
          <w:p w14:paraId="60717620" w14:textId="77777777" w:rsidR="00497807" w:rsidRPr="00497807" w:rsidRDefault="00497807" w:rsidP="00497807">
            <w:pPr>
              <w:tabs>
                <w:tab w:val="num" w:pos="1619"/>
                <w:tab w:val="num" w:pos="9990"/>
              </w:tabs>
              <w:autoSpaceDN w:val="0"/>
              <w:spacing w:before="60" w:after="0"/>
              <w:ind w:left="1619" w:hanging="360"/>
              <w:rPr>
                <w:rFonts w:ascii="Arial" w:hAnsi="Arial"/>
                <w:b/>
                <w:lang w:eastAsia="zh-CN"/>
              </w:rPr>
            </w:pPr>
          </w:p>
          <w:p w14:paraId="54D39C5C" w14:textId="2520221C" w:rsidR="00497807" w:rsidRPr="00497807" w:rsidRDefault="00497807" w:rsidP="00497807">
            <w:pPr>
              <w:tabs>
                <w:tab w:val="num" w:pos="1619"/>
                <w:tab w:val="num" w:pos="9990"/>
              </w:tabs>
              <w:autoSpaceDN w:val="0"/>
              <w:spacing w:before="60" w:after="0"/>
              <w:ind w:left="1212" w:hanging="360"/>
              <w:rPr>
                <w:b/>
                <w:bCs/>
              </w:rPr>
            </w:pPr>
          </w:p>
        </w:tc>
      </w:tr>
    </w:tbl>
    <w:p w14:paraId="7500A4DA" w14:textId="77777777" w:rsidR="00497807" w:rsidRDefault="00497807" w:rsidP="00497807"/>
    <w:p w14:paraId="67F13691" w14:textId="77777777" w:rsidR="00077974" w:rsidRDefault="00077974" w:rsidP="00077974"/>
    <w:p w14:paraId="3581B77B" w14:textId="77777777" w:rsidR="00077974" w:rsidRDefault="00077974" w:rsidP="009339CB"/>
    <w:p w14:paraId="773B973D" w14:textId="792A3B88" w:rsidR="002B5C11" w:rsidRDefault="007800A4" w:rsidP="009339CB">
      <w:r>
        <w:t>In this contribution we focus on the following objective:</w:t>
      </w:r>
    </w:p>
    <w:p w14:paraId="49E2B0BF" w14:textId="77777777" w:rsidR="007800A4" w:rsidRDefault="007800A4" w:rsidP="007800A4">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t>For IDLE/INACTIVE modes</w:t>
      </w:r>
    </w:p>
    <w:p w14:paraId="7D3FFD80" w14:textId="77777777" w:rsidR="002F1EB0" w:rsidRDefault="002F1EB0" w:rsidP="002F1EB0">
      <w:pPr>
        <w:numPr>
          <w:ilvl w:val="1"/>
          <w:numId w:val="18"/>
        </w:numPr>
        <w:tabs>
          <w:tab w:val="left" w:pos="1440"/>
        </w:tabs>
        <w:overflowPunct w:val="0"/>
        <w:autoSpaceDE w:val="0"/>
        <w:autoSpaceDN w:val="0"/>
        <w:adjustRightInd w:val="0"/>
        <w:spacing w:beforeLines="50" w:before="120" w:after="0"/>
        <w:ind w:hanging="357"/>
        <w:rPr>
          <w:bCs/>
          <w:lang w:val="en-US" w:eastAsia="en-GB"/>
        </w:rPr>
      </w:pPr>
      <w:r>
        <w:rPr>
          <w:bCs/>
          <w:lang w:val="en-US" w:eastAsia="zh-CN" w:bidi="ar"/>
        </w:rPr>
        <w:t>Specify further RRM relaxation of UE MR for both serving and neighbor cell measurements, and UE serving cell RRM measurement offloaded from MR to LP-WUR, including the necessary conditions (RAN4, RAN2)</w:t>
      </w:r>
    </w:p>
    <w:p w14:paraId="409A5A48" w14:textId="77777777" w:rsidR="002B5C11" w:rsidRPr="002F1EB0" w:rsidRDefault="002B5C11" w:rsidP="009339CB">
      <w:pPr>
        <w:rPr>
          <w:lang w:val="en-US"/>
        </w:rPr>
      </w:pPr>
    </w:p>
    <w:p w14:paraId="7D484B6E" w14:textId="0155E0D4" w:rsidR="009339CB" w:rsidRPr="006E13D1" w:rsidRDefault="009339CB" w:rsidP="009339CB">
      <w:pPr>
        <w:pStyle w:val="Heading1"/>
      </w:pPr>
      <w:r w:rsidRPr="006E13D1">
        <w:t>2</w:t>
      </w:r>
      <w:r w:rsidRPr="006E13D1">
        <w:tab/>
      </w:r>
      <w:r w:rsidR="00DE7A34">
        <w:t>Discussion</w:t>
      </w:r>
    </w:p>
    <w:p w14:paraId="5FB39CA6" w14:textId="77777777" w:rsidR="00956228" w:rsidRPr="00956228" w:rsidRDefault="00956228" w:rsidP="00956228"/>
    <w:p w14:paraId="4355A617" w14:textId="3AC2481F" w:rsidR="00956228" w:rsidRDefault="00956228" w:rsidP="00956228">
      <w:pPr>
        <w:pStyle w:val="Normaltimes"/>
        <w:rPr>
          <w:rFonts w:ascii="Times New Roman" w:hAnsi="Times New Roman" w:cs="Times New Roman"/>
          <w:bCs/>
          <w:sz w:val="20"/>
          <w:szCs w:val="20"/>
          <w:lang w:val="en-GB"/>
        </w:rPr>
      </w:pPr>
      <w:r w:rsidRPr="00956228">
        <w:rPr>
          <w:rFonts w:ascii="Times New Roman" w:hAnsi="Times New Roman" w:cs="Times New Roman"/>
          <w:bCs/>
          <w:sz w:val="20"/>
          <w:szCs w:val="20"/>
          <w:lang w:val="en-GB"/>
        </w:rPr>
        <w:t>As a part of the WID</w:t>
      </w:r>
      <w:r w:rsidR="00BD058A">
        <w:rPr>
          <w:rFonts w:ascii="Times New Roman" w:hAnsi="Times New Roman" w:cs="Times New Roman"/>
          <w:bCs/>
          <w:sz w:val="20"/>
          <w:szCs w:val="20"/>
          <w:lang w:val="en-GB"/>
        </w:rPr>
        <w:t xml:space="preserve"> objectives</w:t>
      </w:r>
      <w:r w:rsidRPr="00956228">
        <w:rPr>
          <w:rFonts w:ascii="Times New Roman" w:hAnsi="Times New Roman" w:cs="Times New Roman"/>
          <w:bCs/>
          <w:sz w:val="20"/>
          <w:szCs w:val="20"/>
          <w:lang w:val="en-GB"/>
        </w:rPr>
        <w:t xml:space="preserve"> the need to </w:t>
      </w:r>
      <w:r w:rsidR="002A46E2">
        <w:rPr>
          <w:rFonts w:ascii="Times New Roman" w:hAnsi="Times New Roman" w:cs="Times New Roman"/>
          <w:bCs/>
          <w:sz w:val="20"/>
          <w:szCs w:val="20"/>
          <w:lang w:val="en-GB"/>
        </w:rPr>
        <w:t xml:space="preserve">specify RRM relaxation. </w:t>
      </w:r>
      <w:r w:rsidRPr="00956228">
        <w:rPr>
          <w:rFonts w:ascii="Times New Roman" w:hAnsi="Times New Roman" w:cs="Times New Roman"/>
          <w:bCs/>
          <w:sz w:val="20"/>
          <w:szCs w:val="20"/>
          <w:lang w:val="en-GB"/>
        </w:rPr>
        <w:t>These procedures are mostly related to RAN2</w:t>
      </w:r>
      <w:r w:rsidR="002A46E2">
        <w:rPr>
          <w:rFonts w:ascii="Times New Roman" w:hAnsi="Times New Roman" w:cs="Times New Roman"/>
          <w:bCs/>
          <w:sz w:val="20"/>
          <w:szCs w:val="20"/>
          <w:lang w:val="en-GB"/>
        </w:rPr>
        <w:t xml:space="preserve"> and RAN4</w:t>
      </w:r>
      <w:r w:rsidR="00463662">
        <w:rPr>
          <w:rFonts w:ascii="Times New Roman" w:hAnsi="Times New Roman" w:cs="Times New Roman"/>
          <w:bCs/>
          <w:sz w:val="20"/>
          <w:szCs w:val="20"/>
          <w:lang w:val="en-GB"/>
        </w:rPr>
        <w:t>:</w:t>
      </w:r>
    </w:p>
    <w:tbl>
      <w:tblPr>
        <w:tblStyle w:val="TableGrid"/>
        <w:tblW w:w="0" w:type="auto"/>
        <w:tblLook w:val="04A0" w:firstRow="1" w:lastRow="0" w:firstColumn="1" w:lastColumn="0" w:noHBand="0" w:noVBand="1"/>
      </w:tblPr>
      <w:tblGrid>
        <w:gridCol w:w="9631"/>
      </w:tblGrid>
      <w:tr w:rsidR="00463662" w14:paraId="5D8A8144" w14:textId="77777777" w:rsidTr="00463662">
        <w:tc>
          <w:tcPr>
            <w:tcW w:w="9631" w:type="dxa"/>
          </w:tcPr>
          <w:p w14:paraId="258DF927" w14:textId="77777777" w:rsidR="00463662" w:rsidRDefault="00463662" w:rsidP="00463662">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t>For IDLE/INACTIVE modes</w:t>
            </w:r>
          </w:p>
          <w:p w14:paraId="25D5FC9F" w14:textId="77777777" w:rsidR="002F1EB0" w:rsidRDefault="002F1EB0" w:rsidP="002F1EB0">
            <w:pPr>
              <w:numPr>
                <w:ilvl w:val="1"/>
                <w:numId w:val="18"/>
              </w:numPr>
              <w:tabs>
                <w:tab w:val="left" w:pos="1440"/>
              </w:tabs>
              <w:overflowPunct w:val="0"/>
              <w:autoSpaceDE w:val="0"/>
              <w:autoSpaceDN w:val="0"/>
              <w:adjustRightInd w:val="0"/>
              <w:spacing w:beforeLines="50" w:before="120" w:after="0"/>
              <w:ind w:hanging="357"/>
              <w:rPr>
                <w:bCs/>
                <w:lang w:val="en-US" w:eastAsia="en-GB"/>
              </w:rPr>
            </w:pPr>
            <w:r>
              <w:rPr>
                <w:bCs/>
                <w:lang w:val="en-US" w:eastAsia="zh-CN" w:bidi="ar"/>
              </w:rPr>
              <w:t>Specify further RRM relaxation of UE MR for both serving and neighbor cell measurements, and UE serving cell RRM measurement offloaded from MR to LP-WUR, including the necessary conditions (RAN4, RAN2)</w:t>
            </w:r>
          </w:p>
          <w:p w14:paraId="59F31571" w14:textId="77777777" w:rsidR="00463662" w:rsidRPr="00463662" w:rsidRDefault="00463662" w:rsidP="00956228">
            <w:pPr>
              <w:pStyle w:val="Normaltimes"/>
              <w:rPr>
                <w:rFonts w:ascii="Times New Roman" w:hAnsi="Times New Roman" w:cs="Times New Roman"/>
                <w:bCs/>
                <w:sz w:val="20"/>
                <w:szCs w:val="20"/>
                <w:lang w:val="en-US"/>
              </w:rPr>
            </w:pPr>
          </w:p>
        </w:tc>
      </w:tr>
    </w:tbl>
    <w:p w14:paraId="1DC2A87F" w14:textId="77777777" w:rsidR="00463662" w:rsidRDefault="00463662" w:rsidP="00956228">
      <w:pPr>
        <w:pStyle w:val="Normaltimes"/>
        <w:rPr>
          <w:rFonts w:ascii="Times New Roman" w:hAnsi="Times New Roman" w:cs="Times New Roman"/>
          <w:bCs/>
          <w:sz w:val="20"/>
          <w:szCs w:val="20"/>
          <w:lang w:val="en-GB"/>
        </w:rPr>
      </w:pPr>
    </w:p>
    <w:p w14:paraId="68A830B7" w14:textId="1491C3FE" w:rsidR="00463662" w:rsidRDefault="00300E0F" w:rsidP="00956228">
      <w:pPr>
        <w:pStyle w:val="Normaltimes"/>
        <w:rPr>
          <w:rFonts w:ascii="Times New Roman" w:hAnsi="Times New Roman" w:cs="Times New Roman"/>
          <w:bCs/>
          <w:sz w:val="20"/>
          <w:szCs w:val="20"/>
          <w:lang w:val="en-GB"/>
        </w:rPr>
      </w:pPr>
      <w:r w:rsidRPr="00956228">
        <w:rPr>
          <w:rFonts w:ascii="Times New Roman" w:hAnsi="Times New Roman" w:cs="Times New Roman"/>
          <w:bCs/>
          <w:sz w:val="20"/>
          <w:szCs w:val="20"/>
          <w:lang w:val="en-GB"/>
        </w:rPr>
        <w:lastRenderedPageBreak/>
        <w:t xml:space="preserve">Now in scope of the LR based measurements, </w:t>
      </w:r>
      <w:r w:rsidR="00947693" w:rsidRPr="00947693">
        <w:rPr>
          <w:rFonts w:ascii="Times New Roman" w:hAnsi="Times New Roman" w:cs="Times New Roman"/>
          <w:bCs/>
          <w:sz w:val="20"/>
          <w:szCs w:val="20"/>
          <w:lang w:val="en-GB"/>
        </w:rPr>
        <w:t>RRM relaxation of UE MR</w:t>
      </w:r>
      <w:r w:rsidRPr="00956228">
        <w:rPr>
          <w:rFonts w:ascii="Times New Roman" w:hAnsi="Times New Roman" w:cs="Times New Roman"/>
          <w:bCs/>
          <w:sz w:val="20"/>
          <w:szCs w:val="20"/>
          <w:lang w:val="en-GB"/>
        </w:rPr>
        <w:t xml:space="preserve"> would be relevant. For </w:t>
      </w:r>
      <w:r w:rsidR="00947693" w:rsidRPr="00947693">
        <w:rPr>
          <w:rFonts w:ascii="Times New Roman" w:hAnsi="Times New Roman" w:cs="Times New Roman"/>
          <w:bCs/>
          <w:sz w:val="20"/>
          <w:szCs w:val="20"/>
          <w:lang w:val="en-GB"/>
        </w:rPr>
        <w:t>RRM relaxation</w:t>
      </w:r>
      <w:r w:rsidRPr="00956228">
        <w:rPr>
          <w:rFonts w:ascii="Times New Roman" w:hAnsi="Times New Roman" w:cs="Times New Roman"/>
          <w:bCs/>
          <w:sz w:val="20"/>
          <w:szCs w:val="20"/>
          <w:lang w:val="en-GB"/>
        </w:rPr>
        <w:t xml:space="preserve">, it could be expected that network </w:t>
      </w:r>
      <w:r w:rsidR="00053D89">
        <w:rPr>
          <w:rFonts w:ascii="Times New Roman" w:hAnsi="Times New Roman" w:cs="Times New Roman"/>
          <w:bCs/>
          <w:sz w:val="20"/>
          <w:szCs w:val="20"/>
          <w:lang w:val="en-GB"/>
        </w:rPr>
        <w:t xml:space="preserve">configure RRM relaxation condition </w:t>
      </w:r>
      <w:r>
        <w:rPr>
          <w:rFonts w:ascii="Times New Roman" w:hAnsi="Times New Roman" w:cs="Times New Roman"/>
          <w:bCs/>
          <w:sz w:val="20"/>
          <w:szCs w:val="20"/>
          <w:lang w:val="en-GB"/>
        </w:rPr>
        <w:t xml:space="preserve">in the system information. </w:t>
      </w:r>
      <w:r w:rsidR="00463662">
        <w:rPr>
          <w:rFonts w:ascii="Times New Roman" w:hAnsi="Times New Roman" w:cs="Times New Roman"/>
          <w:bCs/>
          <w:sz w:val="20"/>
          <w:szCs w:val="20"/>
          <w:lang w:val="en-GB"/>
        </w:rPr>
        <w:t xml:space="preserve">Based on </w:t>
      </w:r>
      <w:r>
        <w:rPr>
          <w:rFonts w:ascii="Times New Roman" w:hAnsi="Times New Roman" w:cs="Times New Roman"/>
          <w:bCs/>
          <w:sz w:val="20"/>
          <w:szCs w:val="20"/>
          <w:lang w:val="en-GB"/>
        </w:rPr>
        <w:t xml:space="preserve">this </w:t>
      </w:r>
      <w:r w:rsidR="00463662">
        <w:rPr>
          <w:rFonts w:ascii="Times New Roman" w:hAnsi="Times New Roman" w:cs="Times New Roman"/>
          <w:bCs/>
          <w:sz w:val="20"/>
          <w:szCs w:val="20"/>
          <w:lang w:val="en-GB"/>
        </w:rPr>
        <w:t>the following is proposed:</w:t>
      </w:r>
    </w:p>
    <w:p w14:paraId="5DE107FD" w14:textId="77777777" w:rsidR="00300E0F" w:rsidRDefault="00300E0F" w:rsidP="00956228">
      <w:pPr>
        <w:pStyle w:val="Normaltimes"/>
        <w:rPr>
          <w:rFonts w:ascii="Times New Roman" w:hAnsi="Times New Roman" w:cs="Times New Roman"/>
          <w:bCs/>
          <w:sz w:val="20"/>
          <w:szCs w:val="20"/>
          <w:lang w:val="en-GB"/>
        </w:rPr>
      </w:pPr>
    </w:p>
    <w:p w14:paraId="1D12C07E" w14:textId="22B674C6" w:rsidR="00C82760" w:rsidRDefault="00C82760" w:rsidP="00C82760">
      <w:pPr>
        <w:pStyle w:val="Normaltimes"/>
        <w:rPr>
          <w:rFonts w:ascii="Times New Roman" w:hAnsi="Times New Roman" w:cs="Times New Roman"/>
          <w:bCs/>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1</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NW can </w:t>
      </w:r>
      <w:r w:rsidRPr="00300E0F">
        <w:rPr>
          <w:rFonts w:ascii="Times New Roman" w:hAnsi="Times New Roman" w:cs="Times New Roman"/>
          <w:b/>
          <w:sz w:val="20"/>
          <w:szCs w:val="20"/>
          <w:lang w:val="en-GB"/>
        </w:rPr>
        <w:t xml:space="preserve">configure </w:t>
      </w:r>
      <w:r>
        <w:rPr>
          <w:rFonts w:ascii="Times New Roman" w:hAnsi="Times New Roman" w:cs="Times New Roman"/>
          <w:b/>
          <w:sz w:val="20"/>
          <w:szCs w:val="20"/>
          <w:lang w:val="en-GB"/>
        </w:rPr>
        <w:t>in the system info</w:t>
      </w:r>
      <w:r w:rsidRPr="00053D89">
        <w:rPr>
          <w:rFonts w:ascii="Times New Roman" w:hAnsi="Times New Roman" w:cs="Times New Roman"/>
          <w:b/>
          <w:sz w:val="20"/>
          <w:szCs w:val="20"/>
          <w:lang w:val="en-GB"/>
        </w:rPr>
        <w:t xml:space="preserve">rmation </w:t>
      </w:r>
      <w:r w:rsidR="00053D89" w:rsidRPr="00053D89">
        <w:rPr>
          <w:rFonts w:ascii="Times New Roman" w:hAnsi="Times New Roman" w:cs="Times New Roman"/>
          <w:b/>
          <w:sz w:val="20"/>
          <w:szCs w:val="20"/>
          <w:lang w:val="en-GB"/>
        </w:rPr>
        <w:t>RRM relaxation</w:t>
      </w:r>
      <w:r w:rsidRPr="00053D89">
        <w:rPr>
          <w:rFonts w:ascii="Times New Roman" w:hAnsi="Times New Roman" w:cs="Times New Roman"/>
          <w:b/>
          <w:sz w:val="20"/>
          <w:szCs w:val="20"/>
          <w:lang w:val="en-GB"/>
        </w:rPr>
        <w:t xml:space="preserve"> c</w:t>
      </w:r>
      <w:r w:rsidRPr="00300E0F">
        <w:rPr>
          <w:rFonts w:ascii="Times New Roman" w:hAnsi="Times New Roman" w:cs="Times New Roman"/>
          <w:b/>
          <w:sz w:val="20"/>
          <w:szCs w:val="20"/>
          <w:lang w:val="en-GB"/>
        </w:rPr>
        <w:t>ondition</w:t>
      </w:r>
      <w:r w:rsidR="00CD691F">
        <w:rPr>
          <w:rFonts w:ascii="Times New Roman" w:hAnsi="Times New Roman" w:cs="Times New Roman"/>
          <w:b/>
          <w:sz w:val="20"/>
          <w:szCs w:val="20"/>
          <w:lang w:val="en-GB"/>
        </w:rPr>
        <w:t>s</w:t>
      </w:r>
      <w:r w:rsidR="00614659">
        <w:rPr>
          <w:rFonts w:ascii="Times New Roman" w:hAnsi="Times New Roman" w:cs="Times New Roman"/>
          <w:b/>
          <w:sz w:val="20"/>
          <w:szCs w:val="20"/>
          <w:lang w:val="en-GB"/>
        </w:rPr>
        <w:t xml:space="preserve"> for IDLE/INACTIVE</w:t>
      </w:r>
      <w:r w:rsidR="00053D89">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p>
    <w:p w14:paraId="736F710C" w14:textId="4BDEAAA6" w:rsidR="00C82760" w:rsidRDefault="00C82760" w:rsidP="00C82760">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2</w:t>
      </w:r>
      <w:r w:rsidRPr="00463662">
        <w:rPr>
          <w:rFonts w:ascii="Times New Roman" w:hAnsi="Times New Roman" w:cs="Times New Roman"/>
          <w:b/>
          <w:sz w:val="20"/>
          <w:szCs w:val="20"/>
          <w:lang w:val="en-GB"/>
        </w:rPr>
        <w:t xml:space="preserve">: The UE starts </w:t>
      </w:r>
      <w:r w:rsidR="00053D89" w:rsidRPr="00053D89">
        <w:rPr>
          <w:rFonts w:ascii="Times New Roman" w:hAnsi="Times New Roman" w:cs="Times New Roman"/>
          <w:b/>
          <w:sz w:val="20"/>
          <w:szCs w:val="20"/>
          <w:lang w:val="en-GB"/>
        </w:rPr>
        <w:t xml:space="preserve">RRM relaxation </w:t>
      </w:r>
      <w:r w:rsidRPr="00463662">
        <w:rPr>
          <w:rFonts w:ascii="Times New Roman" w:hAnsi="Times New Roman" w:cs="Times New Roman"/>
          <w:b/>
          <w:sz w:val="20"/>
          <w:szCs w:val="20"/>
          <w:lang w:val="en-GB"/>
        </w:rPr>
        <w:t xml:space="preserve">when </w:t>
      </w:r>
      <w:r w:rsidR="00053D89" w:rsidRPr="00053D89">
        <w:rPr>
          <w:rFonts w:ascii="Times New Roman" w:hAnsi="Times New Roman" w:cs="Times New Roman"/>
          <w:b/>
          <w:sz w:val="20"/>
          <w:szCs w:val="20"/>
          <w:lang w:val="en-GB"/>
        </w:rPr>
        <w:t xml:space="preserve">RRM relaxation </w:t>
      </w:r>
      <w:r w:rsidR="00053D89">
        <w:rPr>
          <w:rFonts w:ascii="Times New Roman" w:hAnsi="Times New Roman" w:cs="Times New Roman"/>
          <w:b/>
          <w:sz w:val="20"/>
          <w:szCs w:val="20"/>
          <w:lang w:val="en-GB"/>
        </w:rPr>
        <w:t xml:space="preserve">entry </w:t>
      </w:r>
      <w:r w:rsidRPr="00463662">
        <w:rPr>
          <w:rFonts w:ascii="Times New Roman" w:hAnsi="Times New Roman" w:cs="Times New Roman"/>
          <w:b/>
          <w:sz w:val="20"/>
          <w:szCs w:val="20"/>
          <w:lang w:val="en-GB"/>
        </w:rPr>
        <w:t>condition</w:t>
      </w:r>
      <w:r>
        <w:rPr>
          <w:rFonts w:ascii="Times New Roman" w:hAnsi="Times New Roman" w:cs="Times New Roman"/>
          <w:b/>
          <w:sz w:val="20"/>
          <w:szCs w:val="20"/>
          <w:lang w:val="en-GB"/>
        </w:rPr>
        <w:t xml:space="preserve"> </w:t>
      </w:r>
      <w:r w:rsidRPr="00463662">
        <w:rPr>
          <w:rFonts w:ascii="Times New Roman" w:hAnsi="Times New Roman" w:cs="Times New Roman"/>
          <w:b/>
          <w:sz w:val="20"/>
          <w:szCs w:val="20"/>
          <w:lang w:val="en-GB"/>
        </w:rPr>
        <w:t xml:space="preserve">is </w:t>
      </w:r>
      <w:r w:rsidR="00063D5C" w:rsidRPr="00463662">
        <w:rPr>
          <w:rFonts w:ascii="Times New Roman" w:hAnsi="Times New Roman" w:cs="Times New Roman"/>
          <w:b/>
          <w:sz w:val="20"/>
          <w:szCs w:val="20"/>
          <w:lang w:val="en-GB"/>
        </w:rPr>
        <w:t>fulfilled,</w:t>
      </w:r>
      <w:r w:rsidRPr="00463662">
        <w:rPr>
          <w:rFonts w:ascii="Times New Roman" w:hAnsi="Times New Roman" w:cs="Times New Roman"/>
          <w:b/>
          <w:sz w:val="20"/>
          <w:szCs w:val="20"/>
          <w:lang w:val="en-GB"/>
        </w:rPr>
        <w:t xml:space="preserve"> and the UE stops </w:t>
      </w:r>
      <w:r w:rsidR="00053D89" w:rsidRPr="00053D89">
        <w:rPr>
          <w:rFonts w:ascii="Times New Roman" w:hAnsi="Times New Roman" w:cs="Times New Roman"/>
          <w:b/>
          <w:sz w:val="20"/>
          <w:szCs w:val="20"/>
          <w:lang w:val="en-GB"/>
        </w:rPr>
        <w:t xml:space="preserve">RRM relaxation </w:t>
      </w:r>
      <w:r w:rsidR="00053D89">
        <w:rPr>
          <w:rFonts w:ascii="Times New Roman" w:hAnsi="Times New Roman" w:cs="Times New Roman"/>
          <w:b/>
          <w:sz w:val="20"/>
          <w:szCs w:val="20"/>
          <w:lang w:val="en-GB"/>
        </w:rPr>
        <w:t xml:space="preserve">when </w:t>
      </w:r>
      <w:r w:rsidR="00053D89" w:rsidRPr="00053D89">
        <w:rPr>
          <w:rFonts w:ascii="Times New Roman" w:hAnsi="Times New Roman" w:cs="Times New Roman"/>
          <w:b/>
          <w:sz w:val="20"/>
          <w:szCs w:val="20"/>
          <w:lang w:val="en-GB"/>
        </w:rPr>
        <w:t xml:space="preserve">RRM relaxation </w:t>
      </w:r>
      <w:r w:rsidRPr="00463662">
        <w:rPr>
          <w:rFonts w:ascii="Times New Roman" w:hAnsi="Times New Roman" w:cs="Times New Roman"/>
          <w:b/>
          <w:sz w:val="20"/>
          <w:szCs w:val="20"/>
          <w:lang w:val="en-GB"/>
        </w:rPr>
        <w:t>exit condition</w:t>
      </w:r>
      <w:r>
        <w:rPr>
          <w:rFonts w:ascii="Times New Roman" w:hAnsi="Times New Roman" w:cs="Times New Roman"/>
          <w:b/>
          <w:sz w:val="20"/>
          <w:szCs w:val="20"/>
          <w:lang w:val="en-GB"/>
        </w:rPr>
        <w:t xml:space="preserve"> </w:t>
      </w:r>
      <w:r w:rsidRPr="00463662">
        <w:rPr>
          <w:rFonts w:ascii="Times New Roman" w:hAnsi="Times New Roman" w:cs="Times New Roman"/>
          <w:b/>
          <w:sz w:val="20"/>
          <w:szCs w:val="20"/>
          <w:lang w:val="en-GB"/>
        </w:rPr>
        <w:t>is fulfilled</w:t>
      </w:r>
      <w:r>
        <w:rPr>
          <w:rFonts w:ascii="Times New Roman" w:hAnsi="Times New Roman" w:cs="Times New Roman"/>
          <w:b/>
          <w:sz w:val="20"/>
          <w:szCs w:val="20"/>
          <w:lang w:val="en-GB"/>
        </w:rPr>
        <w:t>.</w:t>
      </w:r>
    </w:p>
    <w:p w14:paraId="5387A0F4" w14:textId="4001D2F3" w:rsidR="007B43A5" w:rsidRPr="007B43A5" w:rsidRDefault="007B43A5" w:rsidP="00C82760">
      <w:pPr>
        <w:pStyle w:val="Normaltimes"/>
        <w:rPr>
          <w:rFonts w:ascii="Times New Roman" w:hAnsi="Times New Roman" w:cs="Times New Roman"/>
          <w:bCs/>
          <w:sz w:val="20"/>
          <w:szCs w:val="20"/>
          <w:lang w:val="en-GB"/>
        </w:rPr>
      </w:pPr>
      <w:r w:rsidRPr="007B43A5">
        <w:rPr>
          <w:rFonts w:ascii="Times New Roman" w:hAnsi="Times New Roman" w:cs="Times New Roman"/>
          <w:bCs/>
          <w:sz w:val="20"/>
          <w:szCs w:val="20"/>
          <w:lang w:val="en-GB"/>
        </w:rPr>
        <w:t xml:space="preserve">Two different kinds of </w:t>
      </w:r>
      <w:r>
        <w:rPr>
          <w:rFonts w:ascii="Times New Roman" w:hAnsi="Times New Roman" w:cs="Times New Roman"/>
          <w:bCs/>
          <w:sz w:val="20"/>
          <w:szCs w:val="20"/>
          <w:lang w:val="en-GB"/>
        </w:rPr>
        <w:t xml:space="preserve">RRM </w:t>
      </w:r>
      <w:r w:rsidRPr="007B43A5">
        <w:rPr>
          <w:rFonts w:ascii="Times New Roman" w:hAnsi="Times New Roman" w:cs="Times New Roman"/>
          <w:bCs/>
          <w:sz w:val="20"/>
          <w:szCs w:val="20"/>
          <w:lang w:val="en-GB"/>
        </w:rPr>
        <w:t xml:space="preserve">relaxations can be considered i.e. </w:t>
      </w:r>
      <w:r w:rsidR="00063D5C">
        <w:rPr>
          <w:rFonts w:ascii="Times New Roman" w:hAnsi="Times New Roman" w:cs="Times New Roman"/>
          <w:bCs/>
          <w:sz w:val="20"/>
          <w:szCs w:val="20"/>
          <w:lang w:val="en-GB"/>
        </w:rPr>
        <w:t xml:space="preserve">1. </w:t>
      </w:r>
      <w:r w:rsidRPr="007B43A5">
        <w:rPr>
          <w:rFonts w:ascii="Times New Roman" w:hAnsi="Times New Roman" w:cs="Times New Roman"/>
          <w:bCs/>
          <w:sz w:val="20"/>
          <w:szCs w:val="20"/>
          <w:lang w:val="en-GB"/>
        </w:rPr>
        <w:t xml:space="preserve">all </w:t>
      </w:r>
      <w:r>
        <w:rPr>
          <w:rFonts w:ascii="Times New Roman" w:hAnsi="Times New Roman" w:cs="Times New Roman"/>
          <w:bCs/>
          <w:sz w:val="20"/>
          <w:szCs w:val="20"/>
          <w:lang w:val="en-GB"/>
        </w:rPr>
        <w:t xml:space="preserve">serving and neighbour cell </w:t>
      </w:r>
      <w:r w:rsidRPr="007B43A5">
        <w:rPr>
          <w:rFonts w:ascii="Times New Roman" w:hAnsi="Times New Roman" w:cs="Times New Roman"/>
          <w:bCs/>
          <w:sz w:val="20"/>
          <w:szCs w:val="20"/>
          <w:lang w:val="en-GB"/>
        </w:rPr>
        <w:t xml:space="preserve">the measurements are omitted </w:t>
      </w:r>
      <w:r>
        <w:rPr>
          <w:rFonts w:ascii="Times New Roman" w:hAnsi="Times New Roman" w:cs="Times New Roman"/>
          <w:bCs/>
          <w:sz w:val="20"/>
          <w:szCs w:val="20"/>
          <w:lang w:val="en-GB"/>
        </w:rPr>
        <w:t>from the MR</w:t>
      </w:r>
      <w:r w:rsidR="00063D5C">
        <w:rPr>
          <w:rFonts w:ascii="Times New Roman" w:hAnsi="Times New Roman" w:cs="Times New Roman"/>
          <w:bCs/>
          <w:sz w:val="20"/>
          <w:szCs w:val="20"/>
          <w:lang w:val="en-GB"/>
        </w:rPr>
        <w:t xml:space="preserve"> and 2. serving and/or neighbour cell measurements are relaxed. </w:t>
      </w:r>
    </w:p>
    <w:p w14:paraId="010C96F0" w14:textId="5E10AC9D" w:rsidR="00EE6363" w:rsidRDefault="00EE6363" w:rsidP="00EE6363">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3</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When</w:t>
      </w:r>
      <w:r w:rsidRPr="00463662">
        <w:rPr>
          <w:rFonts w:ascii="Times New Roman" w:hAnsi="Times New Roman" w:cs="Times New Roman"/>
          <w:b/>
          <w:sz w:val="20"/>
          <w:szCs w:val="20"/>
          <w:lang w:val="en-GB"/>
        </w:rPr>
        <w:t xml:space="preserve"> </w:t>
      </w:r>
      <w:r w:rsidR="00EB38DB">
        <w:rPr>
          <w:rFonts w:ascii="Times New Roman" w:hAnsi="Times New Roman" w:cs="Times New Roman"/>
          <w:b/>
          <w:sz w:val="20"/>
          <w:szCs w:val="20"/>
          <w:lang w:val="en-GB"/>
        </w:rPr>
        <w:t xml:space="preserve">serving cell quality measured by LR is better than threshold </w:t>
      </w:r>
      <w:r w:rsidR="00FF4E1D">
        <w:rPr>
          <w:rFonts w:ascii="Times New Roman" w:hAnsi="Times New Roman" w:cs="Times New Roman"/>
          <w:b/>
          <w:sz w:val="20"/>
          <w:szCs w:val="20"/>
          <w:lang w:val="en-GB"/>
        </w:rPr>
        <w:t xml:space="preserve">X, MR </w:t>
      </w:r>
      <w:r w:rsidRPr="00053D89">
        <w:rPr>
          <w:rFonts w:ascii="Times New Roman" w:hAnsi="Times New Roman" w:cs="Times New Roman"/>
          <w:b/>
          <w:sz w:val="20"/>
          <w:szCs w:val="20"/>
          <w:lang w:val="en-GB"/>
        </w:rPr>
        <w:t>RRM measurement</w:t>
      </w:r>
      <w:r>
        <w:rPr>
          <w:rFonts w:ascii="Times New Roman" w:hAnsi="Times New Roman" w:cs="Times New Roman"/>
          <w:b/>
          <w:sz w:val="20"/>
          <w:szCs w:val="20"/>
          <w:lang w:val="en-GB"/>
        </w:rPr>
        <w:t>s</w:t>
      </w:r>
      <w:r w:rsidRPr="00053D89">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are </w:t>
      </w:r>
      <w:r w:rsidR="00FF4E1D">
        <w:rPr>
          <w:rFonts w:ascii="Times New Roman" w:hAnsi="Times New Roman" w:cs="Times New Roman"/>
          <w:b/>
          <w:sz w:val="20"/>
          <w:szCs w:val="20"/>
          <w:lang w:val="en-GB"/>
        </w:rPr>
        <w:t>omitted</w:t>
      </w:r>
      <w:r>
        <w:rPr>
          <w:rFonts w:ascii="Times New Roman" w:hAnsi="Times New Roman" w:cs="Times New Roman"/>
          <w:b/>
          <w:sz w:val="20"/>
          <w:szCs w:val="20"/>
          <w:lang w:val="en-GB"/>
        </w:rPr>
        <w:t xml:space="preserve">. </w:t>
      </w:r>
    </w:p>
    <w:p w14:paraId="4915E878" w14:textId="7799DD59" w:rsidR="00063D5C" w:rsidRDefault="00063D5C" w:rsidP="00063D5C">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4</w:t>
      </w:r>
      <w:r w:rsidRPr="00463662">
        <w:rPr>
          <w:rFonts w:ascii="Times New Roman" w:hAnsi="Times New Roman" w:cs="Times New Roman"/>
          <w:b/>
          <w:sz w:val="20"/>
          <w:szCs w:val="20"/>
          <w:lang w:val="en-GB"/>
        </w:rPr>
        <w:t xml:space="preserve">: </w:t>
      </w:r>
      <w:r w:rsidR="00EB38DB">
        <w:rPr>
          <w:rFonts w:ascii="Times New Roman" w:hAnsi="Times New Roman" w:cs="Times New Roman"/>
          <w:b/>
          <w:sz w:val="20"/>
          <w:szCs w:val="20"/>
          <w:lang w:val="en-GB"/>
        </w:rPr>
        <w:t>When</w:t>
      </w:r>
      <w:r w:rsidR="00EB38DB" w:rsidRPr="00463662">
        <w:rPr>
          <w:rFonts w:ascii="Times New Roman" w:hAnsi="Times New Roman" w:cs="Times New Roman"/>
          <w:b/>
          <w:sz w:val="20"/>
          <w:szCs w:val="20"/>
          <w:lang w:val="en-GB"/>
        </w:rPr>
        <w:t xml:space="preserve"> </w:t>
      </w:r>
      <w:r w:rsidR="00EB38DB">
        <w:rPr>
          <w:rFonts w:ascii="Times New Roman" w:hAnsi="Times New Roman" w:cs="Times New Roman"/>
          <w:b/>
          <w:sz w:val="20"/>
          <w:szCs w:val="20"/>
          <w:lang w:val="en-GB"/>
        </w:rPr>
        <w:t xml:space="preserve">serving cell quality measured by LR is better than threshold </w:t>
      </w:r>
      <w:r w:rsidR="00FF4E1D">
        <w:rPr>
          <w:rFonts w:ascii="Times New Roman" w:hAnsi="Times New Roman" w:cs="Times New Roman"/>
          <w:b/>
          <w:sz w:val="20"/>
          <w:szCs w:val="20"/>
          <w:lang w:val="en-GB"/>
        </w:rPr>
        <w:t xml:space="preserve">Y, </w:t>
      </w:r>
      <w:r w:rsidR="00EB38DB" w:rsidRPr="00053D89">
        <w:rPr>
          <w:rFonts w:ascii="Times New Roman" w:hAnsi="Times New Roman" w:cs="Times New Roman"/>
          <w:b/>
          <w:sz w:val="20"/>
          <w:szCs w:val="20"/>
          <w:lang w:val="en-GB"/>
        </w:rPr>
        <w:t>serving</w:t>
      </w:r>
      <w:r w:rsidR="00EB38DB">
        <w:rPr>
          <w:rFonts w:ascii="Times New Roman" w:hAnsi="Times New Roman" w:cs="Times New Roman"/>
          <w:b/>
          <w:sz w:val="20"/>
          <w:szCs w:val="20"/>
          <w:lang w:val="en-GB"/>
        </w:rPr>
        <w:t xml:space="preserve"> and neighbour </w:t>
      </w:r>
      <w:r w:rsidR="00EB38DB" w:rsidRPr="00053D89">
        <w:rPr>
          <w:rFonts w:ascii="Times New Roman" w:hAnsi="Times New Roman" w:cs="Times New Roman"/>
          <w:b/>
          <w:sz w:val="20"/>
          <w:szCs w:val="20"/>
          <w:lang w:val="en-GB"/>
        </w:rPr>
        <w:t>cell RRM measurement</w:t>
      </w:r>
      <w:r w:rsidR="00EB38DB">
        <w:rPr>
          <w:rFonts w:ascii="Times New Roman" w:hAnsi="Times New Roman" w:cs="Times New Roman"/>
          <w:b/>
          <w:sz w:val="20"/>
          <w:szCs w:val="20"/>
          <w:lang w:val="en-GB"/>
        </w:rPr>
        <w:t>s</w:t>
      </w:r>
      <w:r w:rsidR="00EB38DB" w:rsidRPr="00053D89">
        <w:rPr>
          <w:rFonts w:ascii="Times New Roman" w:hAnsi="Times New Roman" w:cs="Times New Roman"/>
          <w:b/>
          <w:sz w:val="20"/>
          <w:szCs w:val="20"/>
          <w:lang w:val="en-GB"/>
        </w:rPr>
        <w:t xml:space="preserve"> </w:t>
      </w:r>
      <w:r w:rsidR="00EB38DB">
        <w:rPr>
          <w:rFonts w:ascii="Times New Roman" w:hAnsi="Times New Roman" w:cs="Times New Roman"/>
          <w:b/>
          <w:sz w:val="20"/>
          <w:szCs w:val="20"/>
          <w:lang w:val="en-GB"/>
        </w:rPr>
        <w:t>are relaxed.</w:t>
      </w:r>
    </w:p>
    <w:p w14:paraId="50411793" w14:textId="42DE4540" w:rsidR="007C1301" w:rsidRPr="007C1301" w:rsidRDefault="007C1301" w:rsidP="007C1301">
      <w:pPr>
        <w:pStyle w:val="Normaltimes"/>
        <w:rPr>
          <w:rFonts w:ascii="Times New Roman" w:hAnsi="Times New Roman" w:cs="Times New Roman"/>
          <w:bCs/>
          <w:sz w:val="20"/>
          <w:szCs w:val="20"/>
          <w:lang w:val="en-GB"/>
        </w:rPr>
      </w:pPr>
      <w:r w:rsidRPr="007C1301">
        <w:rPr>
          <w:rFonts w:ascii="Times New Roman" w:hAnsi="Times New Roman" w:cs="Times New Roman"/>
          <w:bCs/>
          <w:sz w:val="20"/>
          <w:szCs w:val="20"/>
          <w:lang w:val="en-GB"/>
        </w:rPr>
        <w:t xml:space="preserve">Of course, if MR measurements are relaxed, but not fully omitted, some joint evaluation of threshold based on measurements from both, MR and LR could be considered. It is not clear whether these would need to be accounted as joint quantity, or whether the evaluation could be done based on measurements from both, LR and MR. </w:t>
      </w:r>
    </w:p>
    <w:p w14:paraId="6C324348" w14:textId="30330DAA" w:rsidR="007C1301" w:rsidRDefault="007C1301" w:rsidP="007C1301">
      <w:pPr>
        <w:pStyle w:val="Normaltimes"/>
        <w:rPr>
          <w:rFonts w:ascii="Times New Roman" w:hAnsi="Times New Roman" w:cs="Times New Roman"/>
          <w:b/>
          <w:sz w:val="20"/>
          <w:szCs w:val="20"/>
          <w:lang w:val="en-GB"/>
        </w:rPr>
      </w:pPr>
      <w:r w:rsidRPr="00DA7CEB">
        <w:rPr>
          <w:rFonts w:ascii="Times New Roman" w:hAnsi="Times New Roman" w:cs="Times New Roman"/>
          <w:b/>
          <w:sz w:val="20"/>
          <w:szCs w:val="20"/>
          <w:lang w:val="en-GB"/>
        </w:rPr>
        <w:t>Proposal</w:t>
      </w:r>
      <w:r w:rsidR="00DA7CEB" w:rsidRPr="00DA7CEB">
        <w:rPr>
          <w:rFonts w:ascii="Times New Roman" w:hAnsi="Times New Roman" w:cs="Times New Roman"/>
          <w:b/>
          <w:sz w:val="20"/>
          <w:szCs w:val="20"/>
          <w:lang w:val="en-GB"/>
        </w:rPr>
        <w:t xml:space="preserve"> </w:t>
      </w:r>
      <w:r w:rsidR="00801CCC">
        <w:rPr>
          <w:rFonts w:ascii="Times New Roman" w:hAnsi="Times New Roman" w:cs="Times New Roman"/>
          <w:b/>
          <w:sz w:val="20"/>
          <w:szCs w:val="20"/>
          <w:lang w:val="en-GB"/>
        </w:rPr>
        <w:t>5</w:t>
      </w:r>
      <w:r w:rsidRPr="00DA7CEB">
        <w:rPr>
          <w:rFonts w:ascii="Times New Roman" w:hAnsi="Times New Roman" w:cs="Times New Roman"/>
          <w:b/>
          <w:sz w:val="20"/>
          <w:szCs w:val="20"/>
          <w:lang w:val="en-GB"/>
        </w:rPr>
        <w:t xml:space="preserve">: RRM relaxation </w:t>
      </w:r>
      <w:r w:rsidR="0004229B">
        <w:rPr>
          <w:rFonts w:ascii="Times New Roman" w:hAnsi="Times New Roman" w:cs="Times New Roman"/>
          <w:b/>
          <w:sz w:val="20"/>
          <w:szCs w:val="20"/>
          <w:lang w:val="en-GB"/>
        </w:rPr>
        <w:t xml:space="preserve">entry and </w:t>
      </w:r>
      <w:r w:rsidR="00E01644">
        <w:rPr>
          <w:rFonts w:ascii="Times New Roman" w:hAnsi="Times New Roman" w:cs="Times New Roman"/>
          <w:b/>
          <w:sz w:val="20"/>
          <w:szCs w:val="20"/>
          <w:lang w:val="en-GB"/>
        </w:rPr>
        <w:t xml:space="preserve">exit condition </w:t>
      </w:r>
      <w:r w:rsidR="00560A8A">
        <w:rPr>
          <w:rFonts w:ascii="Times New Roman" w:hAnsi="Times New Roman" w:cs="Times New Roman"/>
          <w:b/>
          <w:sz w:val="20"/>
          <w:szCs w:val="20"/>
          <w:lang w:val="en-GB"/>
        </w:rPr>
        <w:t>ca</w:t>
      </w:r>
      <w:r w:rsidR="00C57528">
        <w:rPr>
          <w:rFonts w:ascii="Times New Roman" w:hAnsi="Times New Roman" w:cs="Times New Roman"/>
          <w:b/>
          <w:sz w:val="20"/>
          <w:szCs w:val="20"/>
          <w:lang w:val="en-GB"/>
        </w:rPr>
        <w:t xml:space="preserve">n </w:t>
      </w:r>
      <w:r w:rsidR="00E01644">
        <w:rPr>
          <w:rFonts w:ascii="Times New Roman" w:hAnsi="Times New Roman" w:cs="Times New Roman"/>
          <w:b/>
          <w:sz w:val="20"/>
          <w:szCs w:val="20"/>
          <w:lang w:val="en-GB"/>
        </w:rPr>
        <w:t xml:space="preserve">include </w:t>
      </w:r>
      <w:r w:rsidR="00C57528">
        <w:rPr>
          <w:rFonts w:ascii="Times New Roman" w:hAnsi="Times New Roman" w:cs="Times New Roman"/>
          <w:b/>
          <w:sz w:val="20"/>
          <w:szCs w:val="20"/>
          <w:lang w:val="en-GB"/>
        </w:rPr>
        <w:t xml:space="preserve">both </w:t>
      </w:r>
      <w:r w:rsidRPr="00DA7CEB">
        <w:rPr>
          <w:rFonts w:ascii="Times New Roman" w:hAnsi="Times New Roman" w:cs="Times New Roman"/>
          <w:b/>
          <w:sz w:val="20"/>
          <w:szCs w:val="20"/>
          <w:lang w:val="en-GB"/>
        </w:rPr>
        <w:t>LR and MR measurement</w:t>
      </w:r>
      <w:r w:rsidR="00573D34">
        <w:rPr>
          <w:rFonts w:ascii="Times New Roman" w:hAnsi="Times New Roman" w:cs="Times New Roman"/>
          <w:b/>
          <w:sz w:val="20"/>
          <w:szCs w:val="20"/>
          <w:lang w:val="en-GB"/>
        </w:rPr>
        <w:t xml:space="preserve"> evaluations.</w:t>
      </w:r>
      <w:r w:rsidRPr="00DA7CEB">
        <w:rPr>
          <w:rFonts w:ascii="Times New Roman" w:hAnsi="Times New Roman" w:cs="Times New Roman"/>
          <w:b/>
          <w:sz w:val="20"/>
          <w:szCs w:val="20"/>
          <w:lang w:val="en-GB"/>
        </w:rPr>
        <w:t xml:space="preserve"> </w:t>
      </w:r>
      <w:r w:rsidR="00C57528">
        <w:rPr>
          <w:rFonts w:ascii="Times New Roman" w:hAnsi="Times New Roman" w:cs="Times New Roman"/>
          <w:b/>
          <w:sz w:val="20"/>
          <w:szCs w:val="20"/>
          <w:lang w:val="en-GB"/>
        </w:rPr>
        <w:t xml:space="preserve">FFS </w:t>
      </w:r>
      <w:r w:rsidR="00A94BD9">
        <w:rPr>
          <w:rFonts w:ascii="Times New Roman" w:hAnsi="Times New Roman" w:cs="Times New Roman"/>
          <w:b/>
          <w:sz w:val="20"/>
          <w:szCs w:val="20"/>
          <w:lang w:val="en-GB"/>
        </w:rPr>
        <w:t xml:space="preserve">whether </w:t>
      </w:r>
      <w:r w:rsidR="00A94BD9" w:rsidRPr="00A94BD9">
        <w:rPr>
          <w:rFonts w:ascii="Times New Roman" w:hAnsi="Times New Roman" w:cs="Times New Roman"/>
          <w:b/>
          <w:sz w:val="20"/>
          <w:szCs w:val="20"/>
          <w:lang w:val="en-GB"/>
        </w:rPr>
        <w:t>LR and MR measurement</w:t>
      </w:r>
      <w:r w:rsidR="00A94BD9">
        <w:rPr>
          <w:rFonts w:ascii="Times New Roman" w:hAnsi="Times New Roman" w:cs="Times New Roman"/>
          <w:b/>
          <w:sz w:val="20"/>
          <w:szCs w:val="20"/>
          <w:lang w:val="en-GB"/>
        </w:rPr>
        <w:t>s are somehow combined or evaluated inde</w:t>
      </w:r>
      <w:r w:rsidR="00DA689A">
        <w:rPr>
          <w:rFonts w:ascii="Times New Roman" w:hAnsi="Times New Roman" w:cs="Times New Roman"/>
          <w:b/>
          <w:sz w:val="20"/>
          <w:szCs w:val="20"/>
          <w:lang w:val="en-GB"/>
        </w:rPr>
        <w:t xml:space="preserve">pendently. </w:t>
      </w:r>
    </w:p>
    <w:p w14:paraId="53EDCCFD" w14:textId="77777777" w:rsidR="00DA7CEB" w:rsidRPr="00956228" w:rsidRDefault="00DA7CEB" w:rsidP="00DA7CEB">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E</w:t>
      </w:r>
      <w:r w:rsidRPr="00956228">
        <w:rPr>
          <w:rFonts w:ascii="Times New Roman" w:hAnsi="Times New Roman" w:cs="Times New Roman"/>
          <w:bCs/>
          <w:sz w:val="20"/>
          <w:szCs w:val="20"/>
          <w:lang w:val="en-GB"/>
        </w:rPr>
        <w:t xml:space="preserve">vidently </w:t>
      </w:r>
      <w:r>
        <w:rPr>
          <w:rFonts w:ascii="Times New Roman" w:hAnsi="Times New Roman" w:cs="Times New Roman"/>
          <w:bCs/>
          <w:sz w:val="20"/>
          <w:szCs w:val="20"/>
          <w:lang w:val="en-GB"/>
        </w:rPr>
        <w:t xml:space="preserve">both exit and entry condition </w:t>
      </w:r>
      <w:r w:rsidRPr="00956228">
        <w:rPr>
          <w:rFonts w:ascii="Times New Roman" w:hAnsi="Times New Roman" w:cs="Times New Roman"/>
          <w:bCs/>
          <w:sz w:val="20"/>
          <w:szCs w:val="20"/>
          <w:lang w:val="en-GB"/>
        </w:rPr>
        <w:t xml:space="preserve">to be considered would relate to the coverage, partly of the cell and more importantly to the LP-WUS coverage. For entry/exit condition, </w:t>
      </w:r>
      <w:proofErr w:type="gramStart"/>
      <w:r w:rsidRPr="00956228">
        <w:rPr>
          <w:rFonts w:ascii="Times New Roman" w:hAnsi="Times New Roman" w:cs="Times New Roman"/>
          <w:bCs/>
          <w:sz w:val="20"/>
          <w:szCs w:val="20"/>
          <w:lang w:val="en-GB"/>
        </w:rPr>
        <w:t>it would seem that most</w:t>
      </w:r>
      <w:proofErr w:type="gramEnd"/>
      <w:r w:rsidRPr="00956228">
        <w:rPr>
          <w:rFonts w:ascii="Times New Roman" w:hAnsi="Times New Roman" w:cs="Times New Roman"/>
          <w:bCs/>
          <w:sz w:val="20"/>
          <w:szCs w:val="20"/>
          <w:lang w:val="en-GB"/>
        </w:rPr>
        <w:t xml:space="preserve"> relevant measurement quantity would </w:t>
      </w:r>
      <w:r>
        <w:rPr>
          <w:rFonts w:ascii="Times New Roman" w:hAnsi="Times New Roman" w:cs="Times New Roman"/>
          <w:bCs/>
          <w:sz w:val="20"/>
          <w:szCs w:val="20"/>
          <w:lang w:val="en-GB"/>
        </w:rPr>
        <w:t xml:space="preserve">be </w:t>
      </w:r>
      <w:r w:rsidRPr="00956228">
        <w:rPr>
          <w:rFonts w:ascii="Times New Roman" w:hAnsi="Times New Roman" w:cs="Times New Roman"/>
          <w:bCs/>
          <w:sz w:val="20"/>
          <w:szCs w:val="20"/>
          <w:lang w:val="en-GB"/>
        </w:rPr>
        <w:t xml:space="preserve">such that allows some coverage/range-based threshold to be set. For MR based measurements, it would seem likely that existing measurement quantities suffice as they cover both absolute and relative quantities.  </w:t>
      </w:r>
    </w:p>
    <w:p w14:paraId="64DDD748" w14:textId="6A2D8030" w:rsidR="00DA7CEB" w:rsidRDefault="00DA7CEB" w:rsidP="00DA7CEB">
      <w:pPr>
        <w:pStyle w:val="Normaltimes"/>
        <w:rPr>
          <w:rFonts w:ascii="Times New Roman" w:hAnsi="Times New Roman" w:cs="Times New Roman"/>
          <w:bCs/>
          <w:sz w:val="20"/>
          <w:szCs w:val="20"/>
          <w:lang w:val="en-GB"/>
        </w:rPr>
      </w:pPr>
      <w:r w:rsidRPr="00463662">
        <w:rPr>
          <w:rFonts w:ascii="Times New Roman" w:hAnsi="Times New Roman" w:cs="Times New Roman"/>
          <w:b/>
          <w:sz w:val="20"/>
          <w:szCs w:val="20"/>
          <w:lang w:val="en-GB"/>
        </w:rPr>
        <w:t xml:space="preserve">Proposal </w:t>
      </w:r>
      <w:r w:rsidR="0004229B">
        <w:rPr>
          <w:rFonts w:ascii="Times New Roman" w:hAnsi="Times New Roman" w:cs="Times New Roman"/>
          <w:b/>
          <w:sz w:val="20"/>
          <w:szCs w:val="20"/>
          <w:lang w:val="en-GB"/>
        </w:rPr>
        <w:t>6</w:t>
      </w:r>
      <w:r w:rsidRPr="00463662">
        <w:rPr>
          <w:rFonts w:ascii="Times New Roman" w:hAnsi="Times New Roman" w:cs="Times New Roman"/>
          <w:b/>
          <w:sz w:val="20"/>
          <w:szCs w:val="20"/>
          <w:lang w:val="en-GB"/>
        </w:rPr>
        <w:t xml:space="preserve">: </w:t>
      </w:r>
      <w:r w:rsidRPr="00053D89">
        <w:rPr>
          <w:rFonts w:ascii="Times New Roman" w:hAnsi="Times New Roman" w:cs="Times New Roman"/>
          <w:b/>
          <w:sz w:val="20"/>
          <w:szCs w:val="20"/>
          <w:lang w:val="en-GB"/>
        </w:rPr>
        <w:t xml:space="preserve">RRM relaxation </w:t>
      </w:r>
      <w:r>
        <w:rPr>
          <w:rFonts w:ascii="Times New Roman" w:hAnsi="Times New Roman" w:cs="Times New Roman"/>
          <w:b/>
          <w:sz w:val="20"/>
          <w:szCs w:val="20"/>
          <w:lang w:val="en-GB"/>
        </w:rPr>
        <w:t>entry and exit condition is related to LP-</w:t>
      </w:r>
      <w:r w:rsidR="00573D34">
        <w:rPr>
          <w:rFonts w:ascii="Times New Roman" w:hAnsi="Times New Roman" w:cs="Times New Roman"/>
          <w:b/>
          <w:sz w:val="20"/>
          <w:szCs w:val="20"/>
          <w:lang w:val="en-GB"/>
        </w:rPr>
        <w:t>SS and/or SSB</w:t>
      </w:r>
      <w:r>
        <w:rPr>
          <w:rFonts w:ascii="Times New Roman" w:hAnsi="Times New Roman" w:cs="Times New Roman"/>
          <w:b/>
          <w:sz w:val="20"/>
          <w:szCs w:val="20"/>
          <w:lang w:val="en-GB"/>
        </w:rPr>
        <w:t xml:space="preserve"> quality.</w:t>
      </w:r>
      <w:r w:rsidRPr="00956228">
        <w:rPr>
          <w:rFonts w:ascii="Times New Roman" w:hAnsi="Times New Roman" w:cs="Times New Roman"/>
          <w:bCs/>
          <w:sz w:val="20"/>
          <w:szCs w:val="20"/>
          <w:lang w:val="en-GB"/>
        </w:rPr>
        <w:t xml:space="preserve"> </w:t>
      </w:r>
    </w:p>
    <w:p w14:paraId="35BC430E" w14:textId="5BC421AF" w:rsidR="004B4594" w:rsidRDefault="00EC456B" w:rsidP="004B4594">
      <w:r>
        <w:t xml:space="preserve">RAN2 received an LS [1] from RAN1 where it was indicated the </w:t>
      </w:r>
      <w:r w:rsidRPr="00EC456B">
        <w:t>UE may not support LP-WUS reception on all the bands supported by the UE.</w:t>
      </w:r>
      <w:r>
        <w:t xml:space="preserve"> </w:t>
      </w:r>
      <w:r w:rsidR="004B4594">
        <w:t>When LP-WUS is deployed it can be assumed that not all the cells will support LP-WUS. In some NW implementations LP-WUS support can be introduced in some specific cells or frequency(s). For the UE supporting LP-WUS it would be more saving friendly to camp on the cell which is supporting LP-WUS. It can be assumed that from system perspective it would be beneficial if the UE always camps and starts the access on the best cell of the frequency to avoid interference. Different cell (re)selection enhancements could be studied for enabling that the UE camps on the cell supporting LP-WUS more often</w:t>
      </w:r>
      <w:r w:rsidR="00EA2172">
        <w:t>, p</w:t>
      </w:r>
      <w:r w:rsidR="00EA2172" w:rsidRPr="00EA2172">
        <w:t>ossibly considering adjusting or applying different priorities based on the LP-WUS support/coverage.</w:t>
      </w:r>
    </w:p>
    <w:p w14:paraId="5092F4A2" w14:textId="2443A95B" w:rsidR="004B4594" w:rsidRDefault="004B4594" w:rsidP="00EA2172">
      <w:pPr>
        <w:rPr>
          <w:b/>
          <w:bCs/>
        </w:rPr>
      </w:pPr>
      <w:r w:rsidRPr="003E4847">
        <w:rPr>
          <w:b/>
          <w:bCs/>
        </w:rPr>
        <w:t xml:space="preserve">Proposal </w:t>
      </w:r>
      <w:r w:rsidR="0004229B">
        <w:rPr>
          <w:b/>
          <w:bCs/>
        </w:rPr>
        <w:t>7</w:t>
      </w:r>
      <w:r w:rsidRPr="003E4847">
        <w:rPr>
          <w:b/>
          <w:bCs/>
        </w:rPr>
        <w:t xml:space="preserve">: UE </w:t>
      </w:r>
      <w:r>
        <w:rPr>
          <w:b/>
          <w:bCs/>
        </w:rPr>
        <w:t xml:space="preserve">supporting LP-WUS </w:t>
      </w:r>
      <w:r w:rsidRPr="003E4847">
        <w:rPr>
          <w:b/>
          <w:bCs/>
        </w:rPr>
        <w:t xml:space="preserve">prioritizes </w:t>
      </w:r>
      <w:r w:rsidR="00EA2172" w:rsidRPr="00EA2172">
        <w:rPr>
          <w:b/>
          <w:bCs/>
        </w:rPr>
        <w:t>frequencies supporting LP-WUS</w:t>
      </w:r>
      <w:r w:rsidR="00EA2172">
        <w:rPr>
          <w:b/>
          <w:bCs/>
        </w:rPr>
        <w:t xml:space="preserve"> </w:t>
      </w:r>
      <w:r w:rsidR="00EA2172" w:rsidRPr="00EA2172">
        <w:rPr>
          <w:b/>
          <w:bCs/>
        </w:rPr>
        <w:t>in the</w:t>
      </w:r>
      <w:r w:rsidR="00EA2172">
        <w:rPr>
          <w:b/>
          <w:bCs/>
        </w:rPr>
        <w:t xml:space="preserve"> </w:t>
      </w:r>
      <w:r w:rsidR="00EA2172" w:rsidRPr="00EA2172">
        <w:rPr>
          <w:b/>
          <w:bCs/>
        </w:rPr>
        <w:t>inter-frequency</w:t>
      </w:r>
      <w:r w:rsidR="00EA2172">
        <w:rPr>
          <w:b/>
          <w:bCs/>
        </w:rPr>
        <w:t xml:space="preserve"> </w:t>
      </w:r>
      <w:r w:rsidR="00EA2172" w:rsidRPr="00EA2172">
        <w:rPr>
          <w:b/>
          <w:bCs/>
        </w:rPr>
        <w:t>cell (re)selection procedure</w:t>
      </w:r>
      <w:r w:rsidRPr="003E4847">
        <w:rPr>
          <w:b/>
          <w:bCs/>
        </w:rPr>
        <w:t>.</w:t>
      </w:r>
    </w:p>
    <w:p w14:paraId="3F7856E3" w14:textId="77777777" w:rsidR="00A913DE" w:rsidRDefault="00A913DE" w:rsidP="00A913DE">
      <w:r>
        <w:t xml:space="preserve">LP-WUS is intended to be used for the benefit of UE power saving. One approach for UE power saving is to offload some or all current measurements performed by the MR to the LR. At least in the rel-18, only serving cell measurements are performed by LR. There are currently various procedures, such as EMR (aka idle/inactive measurements) and cell reselection measurements, which aim to assist both network and UE to perform fast data transmission (e.g. with fast Scell activation) upon connection setup/resume. </w:t>
      </w:r>
    </w:p>
    <w:p w14:paraId="06AA0C33" w14:textId="77777777" w:rsidR="00A913DE" w:rsidRDefault="00A913DE" w:rsidP="00A913DE">
      <w:r>
        <w:t xml:space="preserve">The rel-18 work on fast CA/DC setup also expanded the idle-mode procedures to cover cell reselection measurements.  By using LP-WUS, the benefits of these features would be diminishing as there would be no measurements reports to provide to the network, since some or all measurements can be offloaded to LR and LR may not be able perform neighbour cell measurements. In some case even all MR measurements can be omitted when LP-WUS is used. </w:t>
      </w:r>
    </w:p>
    <w:p w14:paraId="44A2A9D0" w14:textId="3814DEB3" w:rsidR="00A913DE" w:rsidRPr="001F5F73" w:rsidRDefault="00A913DE" w:rsidP="00A913DE">
      <w:pPr>
        <w:rPr>
          <w:b/>
          <w:bCs/>
        </w:rPr>
      </w:pPr>
      <w:r w:rsidRPr="001F5F73">
        <w:rPr>
          <w:b/>
          <w:bCs/>
        </w:rPr>
        <w:t xml:space="preserve">Proposal </w:t>
      </w:r>
      <w:r>
        <w:rPr>
          <w:b/>
          <w:bCs/>
        </w:rPr>
        <w:t>8</w:t>
      </w:r>
      <w:r w:rsidRPr="001F5F73">
        <w:rPr>
          <w:b/>
          <w:bCs/>
        </w:rPr>
        <w:t xml:space="preserve">: Discuss what is the intended UE behaviour while MR relaxation is applied, and UE is configured with </w:t>
      </w:r>
      <w:r>
        <w:rPr>
          <w:b/>
          <w:bCs/>
        </w:rPr>
        <w:t xml:space="preserve">IDLE/INACTIVE measurements </w:t>
      </w:r>
    </w:p>
    <w:p w14:paraId="0C24F196" w14:textId="77777777" w:rsidR="00AF38D5" w:rsidRPr="00AF38D5" w:rsidRDefault="00AF38D5" w:rsidP="00AF38D5"/>
    <w:p w14:paraId="6B920D97" w14:textId="77777777" w:rsidR="00AF38D5" w:rsidRPr="00AF38D5" w:rsidRDefault="00AF38D5" w:rsidP="00AF38D5"/>
    <w:p w14:paraId="69B7B8E6" w14:textId="69E07FC9" w:rsidR="009339CB" w:rsidRPr="006E13D1" w:rsidRDefault="005A13AB" w:rsidP="009339CB">
      <w:pPr>
        <w:pStyle w:val="Heading1"/>
      </w:pPr>
      <w:r>
        <w:lastRenderedPageBreak/>
        <w:t>3</w:t>
      </w:r>
      <w:r w:rsidR="009339CB" w:rsidRPr="006E13D1">
        <w:tab/>
      </w:r>
      <w:r w:rsidR="009339CB">
        <w:t>Conclusion</w:t>
      </w:r>
    </w:p>
    <w:p w14:paraId="1A038536" w14:textId="77777777" w:rsidR="0089287E" w:rsidRDefault="0089287E" w:rsidP="009339CB">
      <w:pPr>
        <w:rPr>
          <w:bCs/>
        </w:rPr>
      </w:pPr>
    </w:p>
    <w:p w14:paraId="3BE72BE2" w14:textId="10BF1E8C" w:rsidR="009339CB" w:rsidRDefault="0089287E" w:rsidP="009339CB">
      <w:pPr>
        <w:rPr>
          <w:bCs/>
        </w:rPr>
      </w:pPr>
      <w:r>
        <w:rPr>
          <w:bCs/>
        </w:rPr>
        <w:t>T</w:t>
      </w:r>
      <w:r w:rsidR="009339CB">
        <w:rPr>
          <w:bCs/>
        </w:rPr>
        <w:t>he following</w:t>
      </w:r>
      <w:r>
        <w:rPr>
          <w:bCs/>
        </w:rPr>
        <w:t xml:space="preserve"> is proposed based on the discussion</w:t>
      </w:r>
      <w:r w:rsidR="009339CB">
        <w:rPr>
          <w:bCs/>
        </w:rPr>
        <w:t>:</w:t>
      </w:r>
    </w:p>
    <w:p w14:paraId="11155D36" w14:textId="77777777" w:rsidR="004143C4" w:rsidRDefault="004143C4" w:rsidP="004143C4">
      <w:pPr>
        <w:pStyle w:val="Normaltimes"/>
        <w:rPr>
          <w:rFonts w:ascii="Times New Roman" w:hAnsi="Times New Roman" w:cs="Times New Roman"/>
          <w:bCs/>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1</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NW can </w:t>
      </w:r>
      <w:r w:rsidRPr="00300E0F">
        <w:rPr>
          <w:rFonts w:ascii="Times New Roman" w:hAnsi="Times New Roman" w:cs="Times New Roman"/>
          <w:b/>
          <w:sz w:val="20"/>
          <w:szCs w:val="20"/>
          <w:lang w:val="en-GB"/>
        </w:rPr>
        <w:t xml:space="preserve">configure </w:t>
      </w:r>
      <w:r>
        <w:rPr>
          <w:rFonts w:ascii="Times New Roman" w:hAnsi="Times New Roman" w:cs="Times New Roman"/>
          <w:b/>
          <w:sz w:val="20"/>
          <w:szCs w:val="20"/>
          <w:lang w:val="en-GB"/>
        </w:rPr>
        <w:t>in the system info</w:t>
      </w:r>
      <w:r w:rsidRPr="00053D89">
        <w:rPr>
          <w:rFonts w:ascii="Times New Roman" w:hAnsi="Times New Roman" w:cs="Times New Roman"/>
          <w:b/>
          <w:sz w:val="20"/>
          <w:szCs w:val="20"/>
          <w:lang w:val="en-GB"/>
        </w:rPr>
        <w:t>rmation RRM relaxation c</w:t>
      </w:r>
      <w:r w:rsidRPr="00300E0F">
        <w:rPr>
          <w:rFonts w:ascii="Times New Roman" w:hAnsi="Times New Roman" w:cs="Times New Roman"/>
          <w:b/>
          <w:sz w:val="20"/>
          <w:szCs w:val="20"/>
          <w:lang w:val="en-GB"/>
        </w:rPr>
        <w:t>ondition</w:t>
      </w:r>
      <w:r>
        <w:rPr>
          <w:rFonts w:ascii="Times New Roman" w:hAnsi="Times New Roman" w:cs="Times New Roman"/>
          <w:b/>
          <w:sz w:val="20"/>
          <w:szCs w:val="20"/>
          <w:lang w:val="en-GB"/>
        </w:rPr>
        <w:t xml:space="preserve">s for IDLE/INACTIVE. </w:t>
      </w:r>
    </w:p>
    <w:p w14:paraId="7BA59031" w14:textId="77777777" w:rsidR="004143C4" w:rsidRDefault="004143C4" w:rsidP="004143C4">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2</w:t>
      </w:r>
      <w:r w:rsidRPr="00463662">
        <w:rPr>
          <w:rFonts w:ascii="Times New Roman" w:hAnsi="Times New Roman" w:cs="Times New Roman"/>
          <w:b/>
          <w:sz w:val="20"/>
          <w:szCs w:val="20"/>
          <w:lang w:val="en-GB"/>
        </w:rPr>
        <w:t xml:space="preserve">: The UE starts </w:t>
      </w:r>
      <w:r w:rsidRPr="00053D89">
        <w:rPr>
          <w:rFonts w:ascii="Times New Roman" w:hAnsi="Times New Roman" w:cs="Times New Roman"/>
          <w:b/>
          <w:sz w:val="20"/>
          <w:szCs w:val="20"/>
          <w:lang w:val="en-GB"/>
        </w:rPr>
        <w:t xml:space="preserve">RRM relaxation </w:t>
      </w:r>
      <w:r w:rsidRPr="00463662">
        <w:rPr>
          <w:rFonts w:ascii="Times New Roman" w:hAnsi="Times New Roman" w:cs="Times New Roman"/>
          <w:b/>
          <w:sz w:val="20"/>
          <w:szCs w:val="20"/>
          <w:lang w:val="en-GB"/>
        </w:rPr>
        <w:t xml:space="preserve">when </w:t>
      </w:r>
      <w:r w:rsidRPr="00053D89">
        <w:rPr>
          <w:rFonts w:ascii="Times New Roman" w:hAnsi="Times New Roman" w:cs="Times New Roman"/>
          <w:b/>
          <w:sz w:val="20"/>
          <w:szCs w:val="20"/>
          <w:lang w:val="en-GB"/>
        </w:rPr>
        <w:t xml:space="preserve">RRM relaxation </w:t>
      </w:r>
      <w:r>
        <w:rPr>
          <w:rFonts w:ascii="Times New Roman" w:hAnsi="Times New Roman" w:cs="Times New Roman"/>
          <w:b/>
          <w:sz w:val="20"/>
          <w:szCs w:val="20"/>
          <w:lang w:val="en-GB"/>
        </w:rPr>
        <w:t xml:space="preserve">entry </w:t>
      </w:r>
      <w:r w:rsidRPr="00463662">
        <w:rPr>
          <w:rFonts w:ascii="Times New Roman" w:hAnsi="Times New Roman" w:cs="Times New Roman"/>
          <w:b/>
          <w:sz w:val="20"/>
          <w:szCs w:val="20"/>
          <w:lang w:val="en-GB"/>
        </w:rPr>
        <w:t>condition</w:t>
      </w:r>
      <w:r>
        <w:rPr>
          <w:rFonts w:ascii="Times New Roman" w:hAnsi="Times New Roman" w:cs="Times New Roman"/>
          <w:b/>
          <w:sz w:val="20"/>
          <w:szCs w:val="20"/>
          <w:lang w:val="en-GB"/>
        </w:rPr>
        <w:t xml:space="preserve"> </w:t>
      </w:r>
      <w:r w:rsidRPr="00463662">
        <w:rPr>
          <w:rFonts w:ascii="Times New Roman" w:hAnsi="Times New Roman" w:cs="Times New Roman"/>
          <w:b/>
          <w:sz w:val="20"/>
          <w:szCs w:val="20"/>
          <w:lang w:val="en-GB"/>
        </w:rPr>
        <w:t xml:space="preserve">is fulfilled, and the UE stops </w:t>
      </w:r>
      <w:r w:rsidRPr="00053D89">
        <w:rPr>
          <w:rFonts w:ascii="Times New Roman" w:hAnsi="Times New Roman" w:cs="Times New Roman"/>
          <w:b/>
          <w:sz w:val="20"/>
          <w:szCs w:val="20"/>
          <w:lang w:val="en-GB"/>
        </w:rPr>
        <w:t xml:space="preserve">RRM relaxation </w:t>
      </w:r>
      <w:r>
        <w:rPr>
          <w:rFonts w:ascii="Times New Roman" w:hAnsi="Times New Roman" w:cs="Times New Roman"/>
          <w:b/>
          <w:sz w:val="20"/>
          <w:szCs w:val="20"/>
          <w:lang w:val="en-GB"/>
        </w:rPr>
        <w:t xml:space="preserve">when </w:t>
      </w:r>
      <w:r w:rsidRPr="00053D89">
        <w:rPr>
          <w:rFonts w:ascii="Times New Roman" w:hAnsi="Times New Roman" w:cs="Times New Roman"/>
          <w:b/>
          <w:sz w:val="20"/>
          <w:szCs w:val="20"/>
          <w:lang w:val="en-GB"/>
        </w:rPr>
        <w:t xml:space="preserve">RRM relaxation </w:t>
      </w:r>
      <w:r w:rsidRPr="00463662">
        <w:rPr>
          <w:rFonts w:ascii="Times New Roman" w:hAnsi="Times New Roman" w:cs="Times New Roman"/>
          <w:b/>
          <w:sz w:val="20"/>
          <w:szCs w:val="20"/>
          <w:lang w:val="en-GB"/>
        </w:rPr>
        <w:t>exit condition</w:t>
      </w:r>
      <w:r>
        <w:rPr>
          <w:rFonts w:ascii="Times New Roman" w:hAnsi="Times New Roman" w:cs="Times New Roman"/>
          <w:b/>
          <w:sz w:val="20"/>
          <w:szCs w:val="20"/>
          <w:lang w:val="en-GB"/>
        </w:rPr>
        <w:t xml:space="preserve"> </w:t>
      </w:r>
      <w:r w:rsidRPr="00463662">
        <w:rPr>
          <w:rFonts w:ascii="Times New Roman" w:hAnsi="Times New Roman" w:cs="Times New Roman"/>
          <w:b/>
          <w:sz w:val="20"/>
          <w:szCs w:val="20"/>
          <w:lang w:val="en-GB"/>
        </w:rPr>
        <w:t>is fulfilled</w:t>
      </w:r>
      <w:r>
        <w:rPr>
          <w:rFonts w:ascii="Times New Roman" w:hAnsi="Times New Roman" w:cs="Times New Roman"/>
          <w:b/>
          <w:sz w:val="20"/>
          <w:szCs w:val="20"/>
          <w:lang w:val="en-GB"/>
        </w:rPr>
        <w:t>.</w:t>
      </w:r>
    </w:p>
    <w:p w14:paraId="38C6098E" w14:textId="77777777" w:rsidR="004143C4" w:rsidRDefault="004143C4" w:rsidP="004143C4">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3</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When</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serving cell quality measured by LR is better than threshold X, MR </w:t>
      </w:r>
      <w:r w:rsidRPr="00053D89">
        <w:rPr>
          <w:rFonts w:ascii="Times New Roman" w:hAnsi="Times New Roman" w:cs="Times New Roman"/>
          <w:b/>
          <w:sz w:val="20"/>
          <w:szCs w:val="20"/>
          <w:lang w:val="en-GB"/>
        </w:rPr>
        <w:t>RRM measurement</w:t>
      </w:r>
      <w:r>
        <w:rPr>
          <w:rFonts w:ascii="Times New Roman" w:hAnsi="Times New Roman" w:cs="Times New Roman"/>
          <w:b/>
          <w:sz w:val="20"/>
          <w:szCs w:val="20"/>
          <w:lang w:val="en-GB"/>
        </w:rPr>
        <w:t>s</w:t>
      </w:r>
      <w:r w:rsidRPr="00053D89">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are omitted. </w:t>
      </w:r>
    </w:p>
    <w:p w14:paraId="20695545" w14:textId="77777777" w:rsidR="004143C4" w:rsidRDefault="004143C4" w:rsidP="004143C4">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4</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When</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serving cell quality measured by LR is better than threshold Y, </w:t>
      </w:r>
      <w:r w:rsidRPr="00053D89">
        <w:rPr>
          <w:rFonts w:ascii="Times New Roman" w:hAnsi="Times New Roman" w:cs="Times New Roman"/>
          <w:b/>
          <w:sz w:val="20"/>
          <w:szCs w:val="20"/>
          <w:lang w:val="en-GB"/>
        </w:rPr>
        <w:t>serving</w:t>
      </w:r>
      <w:r>
        <w:rPr>
          <w:rFonts w:ascii="Times New Roman" w:hAnsi="Times New Roman" w:cs="Times New Roman"/>
          <w:b/>
          <w:sz w:val="20"/>
          <w:szCs w:val="20"/>
          <w:lang w:val="en-GB"/>
        </w:rPr>
        <w:t xml:space="preserve"> and neighbour </w:t>
      </w:r>
      <w:r w:rsidRPr="00053D89">
        <w:rPr>
          <w:rFonts w:ascii="Times New Roman" w:hAnsi="Times New Roman" w:cs="Times New Roman"/>
          <w:b/>
          <w:sz w:val="20"/>
          <w:szCs w:val="20"/>
          <w:lang w:val="en-GB"/>
        </w:rPr>
        <w:t>cell RRM measurement</w:t>
      </w:r>
      <w:r>
        <w:rPr>
          <w:rFonts w:ascii="Times New Roman" w:hAnsi="Times New Roman" w:cs="Times New Roman"/>
          <w:b/>
          <w:sz w:val="20"/>
          <w:szCs w:val="20"/>
          <w:lang w:val="en-GB"/>
        </w:rPr>
        <w:t>s</w:t>
      </w:r>
      <w:r w:rsidRPr="00053D89">
        <w:rPr>
          <w:rFonts w:ascii="Times New Roman" w:hAnsi="Times New Roman" w:cs="Times New Roman"/>
          <w:b/>
          <w:sz w:val="20"/>
          <w:szCs w:val="20"/>
          <w:lang w:val="en-GB"/>
        </w:rPr>
        <w:t xml:space="preserve"> </w:t>
      </w:r>
      <w:r>
        <w:rPr>
          <w:rFonts w:ascii="Times New Roman" w:hAnsi="Times New Roman" w:cs="Times New Roman"/>
          <w:b/>
          <w:sz w:val="20"/>
          <w:szCs w:val="20"/>
          <w:lang w:val="en-GB"/>
        </w:rPr>
        <w:t>are relaxed.</w:t>
      </w:r>
    </w:p>
    <w:p w14:paraId="0105F348" w14:textId="77777777" w:rsidR="006D5FCD" w:rsidRDefault="006D5FCD" w:rsidP="006D5FCD">
      <w:pPr>
        <w:pStyle w:val="Normaltimes"/>
        <w:rPr>
          <w:rFonts w:ascii="Times New Roman" w:hAnsi="Times New Roman" w:cs="Times New Roman"/>
          <w:b/>
          <w:sz w:val="20"/>
          <w:szCs w:val="20"/>
          <w:lang w:val="en-GB"/>
        </w:rPr>
      </w:pPr>
      <w:r w:rsidRPr="00DA7CEB">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5</w:t>
      </w:r>
      <w:r w:rsidRPr="00DA7CEB">
        <w:rPr>
          <w:rFonts w:ascii="Times New Roman" w:hAnsi="Times New Roman" w:cs="Times New Roman"/>
          <w:b/>
          <w:sz w:val="20"/>
          <w:szCs w:val="20"/>
          <w:lang w:val="en-GB"/>
        </w:rPr>
        <w:t xml:space="preserve">: RRM relaxation </w:t>
      </w:r>
      <w:r>
        <w:rPr>
          <w:rFonts w:ascii="Times New Roman" w:hAnsi="Times New Roman" w:cs="Times New Roman"/>
          <w:b/>
          <w:sz w:val="20"/>
          <w:szCs w:val="20"/>
          <w:lang w:val="en-GB"/>
        </w:rPr>
        <w:t xml:space="preserve">entry and exit condition can include both </w:t>
      </w:r>
      <w:r w:rsidRPr="00DA7CEB">
        <w:rPr>
          <w:rFonts w:ascii="Times New Roman" w:hAnsi="Times New Roman" w:cs="Times New Roman"/>
          <w:b/>
          <w:sz w:val="20"/>
          <w:szCs w:val="20"/>
          <w:lang w:val="en-GB"/>
        </w:rPr>
        <w:t>LR and MR measurement</w:t>
      </w:r>
      <w:r>
        <w:rPr>
          <w:rFonts w:ascii="Times New Roman" w:hAnsi="Times New Roman" w:cs="Times New Roman"/>
          <w:b/>
          <w:sz w:val="20"/>
          <w:szCs w:val="20"/>
          <w:lang w:val="en-GB"/>
        </w:rPr>
        <w:t xml:space="preserve"> evaluations.</w:t>
      </w:r>
      <w:r w:rsidRPr="00DA7CEB">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FFS whether </w:t>
      </w:r>
      <w:r w:rsidRPr="00A94BD9">
        <w:rPr>
          <w:rFonts w:ascii="Times New Roman" w:hAnsi="Times New Roman" w:cs="Times New Roman"/>
          <w:b/>
          <w:sz w:val="20"/>
          <w:szCs w:val="20"/>
          <w:lang w:val="en-GB"/>
        </w:rPr>
        <w:t>LR and MR measurement</w:t>
      </w:r>
      <w:r>
        <w:rPr>
          <w:rFonts w:ascii="Times New Roman" w:hAnsi="Times New Roman" w:cs="Times New Roman"/>
          <w:b/>
          <w:sz w:val="20"/>
          <w:szCs w:val="20"/>
          <w:lang w:val="en-GB"/>
        </w:rPr>
        <w:t xml:space="preserve">s are somehow combined or evaluated independently. </w:t>
      </w:r>
    </w:p>
    <w:p w14:paraId="4CD62130" w14:textId="77777777" w:rsidR="004143C4" w:rsidRDefault="004143C4" w:rsidP="004143C4">
      <w:pPr>
        <w:pStyle w:val="Normaltimes"/>
        <w:rPr>
          <w:rFonts w:ascii="Times New Roman" w:hAnsi="Times New Roman" w:cs="Times New Roman"/>
          <w:bCs/>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6</w:t>
      </w:r>
      <w:r w:rsidRPr="00463662">
        <w:rPr>
          <w:rFonts w:ascii="Times New Roman" w:hAnsi="Times New Roman" w:cs="Times New Roman"/>
          <w:b/>
          <w:sz w:val="20"/>
          <w:szCs w:val="20"/>
          <w:lang w:val="en-GB"/>
        </w:rPr>
        <w:t xml:space="preserve">: </w:t>
      </w:r>
      <w:r w:rsidRPr="00053D89">
        <w:rPr>
          <w:rFonts w:ascii="Times New Roman" w:hAnsi="Times New Roman" w:cs="Times New Roman"/>
          <w:b/>
          <w:sz w:val="20"/>
          <w:szCs w:val="20"/>
          <w:lang w:val="en-GB"/>
        </w:rPr>
        <w:t xml:space="preserve">RRM relaxation </w:t>
      </w:r>
      <w:r>
        <w:rPr>
          <w:rFonts w:ascii="Times New Roman" w:hAnsi="Times New Roman" w:cs="Times New Roman"/>
          <w:b/>
          <w:sz w:val="20"/>
          <w:szCs w:val="20"/>
          <w:lang w:val="en-GB"/>
        </w:rPr>
        <w:t>entry and exit condition is related to LP-SS and/or SSB quality.</w:t>
      </w:r>
      <w:r w:rsidRPr="00956228">
        <w:rPr>
          <w:rFonts w:ascii="Times New Roman" w:hAnsi="Times New Roman" w:cs="Times New Roman"/>
          <w:bCs/>
          <w:sz w:val="20"/>
          <w:szCs w:val="20"/>
          <w:lang w:val="en-GB"/>
        </w:rPr>
        <w:t xml:space="preserve"> </w:t>
      </w:r>
    </w:p>
    <w:p w14:paraId="5FA55843" w14:textId="77777777" w:rsidR="00EA2172" w:rsidRDefault="00EA2172" w:rsidP="00EA2172">
      <w:pPr>
        <w:rPr>
          <w:b/>
          <w:bCs/>
        </w:rPr>
      </w:pPr>
      <w:r w:rsidRPr="003E4847">
        <w:rPr>
          <w:b/>
          <w:bCs/>
        </w:rPr>
        <w:t xml:space="preserve">Proposal </w:t>
      </w:r>
      <w:r>
        <w:rPr>
          <w:b/>
          <w:bCs/>
        </w:rPr>
        <w:t>7</w:t>
      </w:r>
      <w:r w:rsidRPr="003E4847">
        <w:rPr>
          <w:b/>
          <w:bCs/>
        </w:rPr>
        <w:t xml:space="preserve">: UE </w:t>
      </w:r>
      <w:r>
        <w:rPr>
          <w:b/>
          <w:bCs/>
        </w:rPr>
        <w:t xml:space="preserve">supporting LP-WUS </w:t>
      </w:r>
      <w:r w:rsidRPr="003E4847">
        <w:rPr>
          <w:b/>
          <w:bCs/>
        </w:rPr>
        <w:t xml:space="preserve">prioritizes </w:t>
      </w:r>
      <w:r w:rsidRPr="00EA2172">
        <w:rPr>
          <w:b/>
          <w:bCs/>
        </w:rPr>
        <w:t>frequencies supporting LP-WUS</w:t>
      </w:r>
      <w:r>
        <w:rPr>
          <w:b/>
          <w:bCs/>
        </w:rPr>
        <w:t xml:space="preserve"> </w:t>
      </w:r>
      <w:r w:rsidRPr="00EA2172">
        <w:rPr>
          <w:b/>
          <w:bCs/>
        </w:rPr>
        <w:t>in the</w:t>
      </w:r>
      <w:r>
        <w:rPr>
          <w:b/>
          <w:bCs/>
        </w:rPr>
        <w:t xml:space="preserve"> </w:t>
      </w:r>
      <w:r w:rsidRPr="00EA2172">
        <w:rPr>
          <w:b/>
          <w:bCs/>
        </w:rPr>
        <w:t>inter-frequency</w:t>
      </w:r>
      <w:r>
        <w:rPr>
          <w:b/>
          <w:bCs/>
        </w:rPr>
        <w:t xml:space="preserve"> </w:t>
      </w:r>
      <w:r w:rsidRPr="00EA2172">
        <w:rPr>
          <w:b/>
          <w:bCs/>
        </w:rPr>
        <w:t>cell (re)selection procedure</w:t>
      </w:r>
      <w:r w:rsidRPr="003E4847">
        <w:rPr>
          <w:b/>
          <w:bCs/>
        </w:rPr>
        <w:t>.</w:t>
      </w:r>
    </w:p>
    <w:p w14:paraId="126CDF59" w14:textId="77777777" w:rsidR="006D708E" w:rsidRPr="001F5F73" w:rsidRDefault="006D708E" w:rsidP="006D708E">
      <w:pPr>
        <w:rPr>
          <w:b/>
          <w:bCs/>
        </w:rPr>
      </w:pPr>
      <w:r w:rsidRPr="001F5F73">
        <w:rPr>
          <w:b/>
          <w:bCs/>
        </w:rPr>
        <w:t xml:space="preserve">Proposal </w:t>
      </w:r>
      <w:r>
        <w:rPr>
          <w:b/>
          <w:bCs/>
        </w:rPr>
        <w:t>8</w:t>
      </w:r>
      <w:r w:rsidRPr="001F5F73">
        <w:rPr>
          <w:b/>
          <w:bCs/>
        </w:rPr>
        <w:t xml:space="preserve">: Discuss what is the intended UE behaviour while MR relaxation is applied, and UE is configured with </w:t>
      </w:r>
      <w:r>
        <w:rPr>
          <w:b/>
          <w:bCs/>
        </w:rPr>
        <w:t xml:space="preserve">IDLE/INACTIVE measurements </w:t>
      </w:r>
    </w:p>
    <w:p w14:paraId="3A12117D" w14:textId="77777777" w:rsidR="00EC456B" w:rsidRPr="00AF38D5" w:rsidRDefault="00EC456B" w:rsidP="00EC456B"/>
    <w:p w14:paraId="6235C672" w14:textId="03383B67" w:rsidR="00EC456B" w:rsidRDefault="00EC456B" w:rsidP="00EC456B">
      <w:pPr>
        <w:pStyle w:val="Heading1"/>
      </w:pPr>
      <w:r>
        <w:t>4</w:t>
      </w:r>
      <w:r w:rsidRPr="006E13D1">
        <w:tab/>
      </w:r>
      <w:r>
        <w:t>References</w:t>
      </w:r>
    </w:p>
    <w:p w14:paraId="00C1DF1B" w14:textId="77777777" w:rsidR="00EC456B" w:rsidRDefault="00EC456B" w:rsidP="00EC456B"/>
    <w:p w14:paraId="22E8ACE5" w14:textId="1E9A438C" w:rsidR="00EC456B" w:rsidRPr="00EC456B" w:rsidRDefault="00EC456B" w:rsidP="00EC456B">
      <w:pPr>
        <w:numPr>
          <w:ilvl w:val="0"/>
          <w:numId w:val="27"/>
        </w:numPr>
        <w:tabs>
          <w:tab w:val="clear" w:pos="420"/>
        </w:tabs>
        <w:rPr>
          <w:lang w:val="en-US"/>
        </w:rPr>
      </w:pPr>
      <w:r w:rsidRPr="00EC456B">
        <w:t>R2-2407921 LS on LP-WUS operation in IDLE/INACTIVE mode</w:t>
      </w:r>
    </w:p>
    <w:p w14:paraId="0933E73F" w14:textId="77777777" w:rsidR="00EC456B" w:rsidRPr="00EC456B" w:rsidRDefault="00EC456B" w:rsidP="00EC456B">
      <w:pPr>
        <w:rPr>
          <w:lang w:val="en-US"/>
        </w:rPr>
      </w:pPr>
    </w:p>
    <w:p w14:paraId="15F6D9E6" w14:textId="77777777" w:rsidR="00EC456B" w:rsidRDefault="00EC456B" w:rsidP="009339CB">
      <w:pPr>
        <w:rPr>
          <w:bCs/>
        </w:rPr>
      </w:pPr>
    </w:p>
    <w:p w14:paraId="64473A7D" w14:textId="77777777" w:rsidR="0077477E" w:rsidRPr="004F4540" w:rsidRDefault="0077477E" w:rsidP="009339CB">
      <w:pPr>
        <w:rPr>
          <w:bCs/>
        </w:rPr>
      </w:pPr>
    </w:p>
    <w:sectPr w:rsidR="0077477E" w:rsidRPr="004F454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CEA2B5" w14:textId="77777777" w:rsidR="00B5751D" w:rsidRDefault="00B5751D">
      <w:r>
        <w:separator/>
      </w:r>
    </w:p>
  </w:endnote>
  <w:endnote w:type="continuationSeparator" w:id="0">
    <w:p w14:paraId="6C9B72B2" w14:textId="77777777" w:rsidR="00B5751D" w:rsidRDefault="00B5751D">
      <w:r>
        <w:continuationSeparator/>
      </w:r>
    </w:p>
  </w:endnote>
  <w:endnote w:type="continuationNotice" w:id="1">
    <w:p w14:paraId="738420B6" w14:textId="77777777" w:rsidR="00B5751D" w:rsidRDefault="00B57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D7BE42" w14:textId="77777777" w:rsidR="00B5751D" w:rsidRDefault="00B5751D">
      <w:r>
        <w:separator/>
      </w:r>
    </w:p>
  </w:footnote>
  <w:footnote w:type="continuationSeparator" w:id="0">
    <w:p w14:paraId="34161265" w14:textId="77777777" w:rsidR="00B5751D" w:rsidRDefault="00B5751D">
      <w:r>
        <w:continuationSeparator/>
      </w:r>
    </w:p>
  </w:footnote>
  <w:footnote w:type="continuationNotice" w:id="1">
    <w:p w14:paraId="38E7B160" w14:textId="77777777" w:rsidR="00B5751D" w:rsidRDefault="00B575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879460E"/>
    <w:multiLevelType w:val="hybridMultilevel"/>
    <w:tmpl w:val="B2D40A78"/>
    <w:lvl w:ilvl="0" w:tplc="75BAC36C">
      <w:numFmt w:val="bullet"/>
      <w:lvlText w:val="-"/>
      <w:lvlJc w:val="left"/>
      <w:pPr>
        <w:ind w:left="1619" w:hanging="360"/>
      </w:pPr>
      <w:rPr>
        <w:rFonts w:ascii="Arial" w:eastAsia="SimSun"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6055EC99"/>
    <w:multiLevelType w:val="singleLevel"/>
    <w:tmpl w:val="6055EC99"/>
    <w:lvl w:ilvl="0">
      <w:start w:val="1"/>
      <w:numFmt w:val="decimal"/>
      <w:lvlText w:val="[%1]"/>
      <w:lvlJc w:val="left"/>
      <w:pPr>
        <w:tabs>
          <w:tab w:val="left" w:pos="420"/>
        </w:tabs>
        <w:ind w:left="425" w:hanging="425"/>
      </w:pPr>
    </w:lvl>
  </w:abstractNum>
  <w:abstractNum w:abstractNumId="20"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BF1986"/>
    <w:multiLevelType w:val="hybridMultilevel"/>
    <w:tmpl w:val="80AE15FC"/>
    <w:lvl w:ilvl="0" w:tplc="9092A0F6">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9741760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15"/>
  </w:num>
  <w:num w:numId="5" w16cid:durableId="630793192">
    <w:abstractNumId w:val="14"/>
  </w:num>
  <w:num w:numId="6" w16cid:durableId="1154301696">
    <w:abstractNumId w:val="17"/>
  </w:num>
  <w:num w:numId="7" w16cid:durableId="1489399165">
    <w:abstractNumId w:val="18"/>
  </w:num>
  <w:num w:numId="8" w16cid:durableId="1495876256">
    <w:abstractNumId w:val="10"/>
  </w:num>
  <w:num w:numId="9" w16cid:durableId="441074845">
    <w:abstractNumId w:val="8"/>
  </w:num>
  <w:num w:numId="10" w16cid:durableId="431705991">
    <w:abstractNumId w:val="7"/>
  </w:num>
  <w:num w:numId="11" w16cid:durableId="1559823138">
    <w:abstractNumId w:val="6"/>
  </w:num>
  <w:num w:numId="12" w16cid:durableId="1777091386">
    <w:abstractNumId w:val="5"/>
  </w:num>
  <w:num w:numId="13" w16cid:durableId="754859990">
    <w:abstractNumId w:val="9"/>
  </w:num>
  <w:num w:numId="14" w16cid:durableId="685982631">
    <w:abstractNumId w:val="4"/>
  </w:num>
  <w:num w:numId="15" w16cid:durableId="1806268356">
    <w:abstractNumId w:val="3"/>
  </w:num>
  <w:num w:numId="16" w16cid:durableId="1176116058">
    <w:abstractNumId w:val="2"/>
  </w:num>
  <w:num w:numId="17" w16cid:durableId="655106882">
    <w:abstractNumId w:val="1"/>
  </w:num>
  <w:num w:numId="18" w16cid:durableId="420298327">
    <w:abstractNumId w:val="0"/>
  </w:num>
  <w:num w:numId="19" w16cid:durableId="1486051786">
    <w:abstractNumId w:val="13"/>
  </w:num>
  <w:num w:numId="20" w16cid:durableId="1405420251">
    <w:abstractNumId w:val="21"/>
  </w:num>
  <w:num w:numId="21" w16cid:durableId="1651474240">
    <w:abstractNumId w:val="20"/>
  </w:num>
  <w:num w:numId="22" w16cid:durableId="414790045">
    <w:abstractNumId w:val="20"/>
  </w:num>
  <w:num w:numId="23" w16cid:durableId="1805193254">
    <w:abstractNumId w:val="16"/>
  </w:num>
  <w:num w:numId="24" w16cid:durableId="679042157">
    <w:abstractNumId w:val="20"/>
  </w:num>
  <w:num w:numId="25" w16cid:durableId="2036997676">
    <w:abstractNumId w:val="20"/>
  </w:num>
  <w:num w:numId="26" w16cid:durableId="527983500">
    <w:abstractNumId w:val="20"/>
  </w:num>
  <w:num w:numId="27" w16cid:durableId="283999415">
    <w:abstractNumId w:val="1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0A62"/>
    <w:rsid w:val="00016557"/>
    <w:rsid w:val="00023C40"/>
    <w:rsid w:val="0002507D"/>
    <w:rsid w:val="00033397"/>
    <w:rsid w:val="00033F76"/>
    <w:rsid w:val="00040095"/>
    <w:rsid w:val="0004229B"/>
    <w:rsid w:val="00053D89"/>
    <w:rsid w:val="00063D5C"/>
    <w:rsid w:val="00065268"/>
    <w:rsid w:val="00073C9C"/>
    <w:rsid w:val="00076412"/>
    <w:rsid w:val="00077974"/>
    <w:rsid w:val="00080512"/>
    <w:rsid w:val="00090468"/>
    <w:rsid w:val="00094568"/>
    <w:rsid w:val="000B7BCF"/>
    <w:rsid w:val="000C522B"/>
    <w:rsid w:val="000D1D37"/>
    <w:rsid w:val="000D58AB"/>
    <w:rsid w:val="000E1AF7"/>
    <w:rsid w:val="000E770C"/>
    <w:rsid w:val="00112F1A"/>
    <w:rsid w:val="001244ED"/>
    <w:rsid w:val="0012610D"/>
    <w:rsid w:val="00143484"/>
    <w:rsid w:val="00145075"/>
    <w:rsid w:val="00152B57"/>
    <w:rsid w:val="001741A0"/>
    <w:rsid w:val="00175FA0"/>
    <w:rsid w:val="0018542A"/>
    <w:rsid w:val="00194CD0"/>
    <w:rsid w:val="001A497B"/>
    <w:rsid w:val="001B2E1E"/>
    <w:rsid w:val="001B49C9"/>
    <w:rsid w:val="001C135E"/>
    <w:rsid w:val="001C23F4"/>
    <w:rsid w:val="001C4F79"/>
    <w:rsid w:val="001F168B"/>
    <w:rsid w:val="001F7831"/>
    <w:rsid w:val="00204045"/>
    <w:rsid w:val="0020712B"/>
    <w:rsid w:val="0022606D"/>
    <w:rsid w:val="00226381"/>
    <w:rsid w:val="00231728"/>
    <w:rsid w:val="00244A05"/>
    <w:rsid w:val="00250404"/>
    <w:rsid w:val="00256B74"/>
    <w:rsid w:val="002610D8"/>
    <w:rsid w:val="002747EC"/>
    <w:rsid w:val="00282616"/>
    <w:rsid w:val="002855BF"/>
    <w:rsid w:val="00290A7C"/>
    <w:rsid w:val="002A2EFC"/>
    <w:rsid w:val="002A46E2"/>
    <w:rsid w:val="002A67E2"/>
    <w:rsid w:val="002B2988"/>
    <w:rsid w:val="002B5C11"/>
    <w:rsid w:val="002E2435"/>
    <w:rsid w:val="002F0D22"/>
    <w:rsid w:val="002F1EB0"/>
    <w:rsid w:val="00300E0F"/>
    <w:rsid w:val="00311B17"/>
    <w:rsid w:val="003172CB"/>
    <w:rsid w:val="003172DC"/>
    <w:rsid w:val="00325AE3"/>
    <w:rsid w:val="00326069"/>
    <w:rsid w:val="0035462D"/>
    <w:rsid w:val="0036459E"/>
    <w:rsid w:val="00364B41"/>
    <w:rsid w:val="00383096"/>
    <w:rsid w:val="0039346C"/>
    <w:rsid w:val="003A41EF"/>
    <w:rsid w:val="003B40AD"/>
    <w:rsid w:val="003C4E37"/>
    <w:rsid w:val="003D0FD0"/>
    <w:rsid w:val="003E16BE"/>
    <w:rsid w:val="003F4E28"/>
    <w:rsid w:val="003F76B6"/>
    <w:rsid w:val="004006E8"/>
    <w:rsid w:val="00401855"/>
    <w:rsid w:val="00404287"/>
    <w:rsid w:val="004143C4"/>
    <w:rsid w:val="0044304E"/>
    <w:rsid w:val="00446C3A"/>
    <w:rsid w:val="00463662"/>
    <w:rsid w:val="00465587"/>
    <w:rsid w:val="00477455"/>
    <w:rsid w:val="00497807"/>
    <w:rsid w:val="004A1F7B"/>
    <w:rsid w:val="004B4594"/>
    <w:rsid w:val="004C44D2"/>
    <w:rsid w:val="004D3578"/>
    <w:rsid w:val="004D380D"/>
    <w:rsid w:val="004E213A"/>
    <w:rsid w:val="004E7553"/>
    <w:rsid w:val="004F0335"/>
    <w:rsid w:val="004F4540"/>
    <w:rsid w:val="004F73A7"/>
    <w:rsid w:val="00503171"/>
    <w:rsid w:val="00506C28"/>
    <w:rsid w:val="00534DA0"/>
    <w:rsid w:val="00537809"/>
    <w:rsid w:val="005432D9"/>
    <w:rsid w:val="00543E6C"/>
    <w:rsid w:val="00560A8A"/>
    <w:rsid w:val="00565087"/>
    <w:rsid w:val="0056573F"/>
    <w:rsid w:val="00571279"/>
    <w:rsid w:val="00573D34"/>
    <w:rsid w:val="00575FC5"/>
    <w:rsid w:val="005A13AB"/>
    <w:rsid w:val="005A49C6"/>
    <w:rsid w:val="005C766E"/>
    <w:rsid w:val="005C7CD5"/>
    <w:rsid w:val="00611566"/>
    <w:rsid w:val="00614659"/>
    <w:rsid w:val="00644DDA"/>
    <w:rsid w:val="00646D99"/>
    <w:rsid w:val="00656910"/>
    <w:rsid w:val="006574C0"/>
    <w:rsid w:val="00696821"/>
    <w:rsid w:val="006A12A9"/>
    <w:rsid w:val="006C66D8"/>
    <w:rsid w:val="006D1E24"/>
    <w:rsid w:val="006D35DE"/>
    <w:rsid w:val="006D5FCD"/>
    <w:rsid w:val="006D708E"/>
    <w:rsid w:val="006E1057"/>
    <w:rsid w:val="006E1417"/>
    <w:rsid w:val="006E6C77"/>
    <w:rsid w:val="006F6A2C"/>
    <w:rsid w:val="007069DC"/>
    <w:rsid w:val="00710201"/>
    <w:rsid w:val="0072073A"/>
    <w:rsid w:val="00723B23"/>
    <w:rsid w:val="007342B5"/>
    <w:rsid w:val="00734A5B"/>
    <w:rsid w:val="00744E76"/>
    <w:rsid w:val="00747754"/>
    <w:rsid w:val="00757D40"/>
    <w:rsid w:val="007662B5"/>
    <w:rsid w:val="0077477E"/>
    <w:rsid w:val="007800A4"/>
    <w:rsid w:val="00781F0F"/>
    <w:rsid w:val="0078434A"/>
    <w:rsid w:val="0078727C"/>
    <w:rsid w:val="0079049D"/>
    <w:rsid w:val="00793DC5"/>
    <w:rsid w:val="00796823"/>
    <w:rsid w:val="007A2E55"/>
    <w:rsid w:val="007B18D8"/>
    <w:rsid w:val="007B43A5"/>
    <w:rsid w:val="007C095F"/>
    <w:rsid w:val="007C1301"/>
    <w:rsid w:val="007C2DD0"/>
    <w:rsid w:val="007F2E08"/>
    <w:rsid w:val="00801CCC"/>
    <w:rsid w:val="008024FA"/>
    <w:rsid w:val="008028A4"/>
    <w:rsid w:val="00813245"/>
    <w:rsid w:val="00840DE0"/>
    <w:rsid w:val="00847CD0"/>
    <w:rsid w:val="008607A8"/>
    <w:rsid w:val="00860871"/>
    <w:rsid w:val="0086354A"/>
    <w:rsid w:val="008768CA"/>
    <w:rsid w:val="00877EF9"/>
    <w:rsid w:val="00880559"/>
    <w:rsid w:val="0088095A"/>
    <w:rsid w:val="0089287E"/>
    <w:rsid w:val="008B5306"/>
    <w:rsid w:val="008B54E8"/>
    <w:rsid w:val="008C2E2A"/>
    <w:rsid w:val="008C3057"/>
    <w:rsid w:val="008D2E4D"/>
    <w:rsid w:val="008F396F"/>
    <w:rsid w:val="008F3DCD"/>
    <w:rsid w:val="0090271F"/>
    <w:rsid w:val="00902DB9"/>
    <w:rsid w:val="0090466A"/>
    <w:rsid w:val="009047F5"/>
    <w:rsid w:val="00905E5A"/>
    <w:rsid w:val="00923655"/>
    <w:rsid w:val="009248C6"/>
    <w:rsid w:val="009339CB"/>
    <w:rsid w:val="00936071"/>
    <w:rsid w:val="009376CD"/>
    <w:rsid w:val="00940212"/>
    <w:rsid w:val="00942EC2"/>
    <w:rsid w:val="00947693"/>
    <w:rsid w:val="00952060"/>
    <w:rsid w:val="00956228"/>
    <w:rsid w:val="00961B32"/>
    <w:rsid w:val="00962509"/>
    <w:rsid w:val="00970DB3"/>
    <w:rsid w:val="00974BB0"/>
    <w:rsid w:val="00975BCD"/>
    <w:rsid w:val="009818A2"/>
    <w:rsid w:val="009928A9"/>
    <w:rsid w:val="009947A4"/>
    <w:rsid w:val="009A0AF3"/>
    <w:rsid w:val="009B07CD"/>
    <w:rsid w:val="009C19E9"/>
    <w:rsid w:val="009D3ACE"/>
    <w:rsid w:val="009D74A6"/>
    <w:rsid w:val="009E0E87"/>
    <w:rsid w:val="009F3356"/>
    <w:rsid w:val="00A10F02"/>
    <w:rsid w:val="00A17176"/>
    <w:rsid w:val="00A204CA"/>
    <w:rsid w:val="00A209D6"/>
    <w:rsid w:val="00A22738"/>
    <w:rsid w:val="00A24262"/>
    <w:rsid w:val="00A36F5F"/>
    <w:rsid w:val="00A430EC"/>
    <w:rsid w:val="00A53724"/>
    <w:rsid w:val="00A54B2B"/>
    <w:rsid w:val="00A6428F"/>
    <w:rsid w:val="00A703B6"/>
    <w:rsid w:val="00A82346"/>
    <w:rsid w:val="00A913DE"/>
    <w:rsid w:val="00A94BD9"/>
    <w:rsid w:val="00A9671C"/>
    <w:rsid w:val="00AA1553"/>
    <w:rsid w:val="00AA199F"/>
    <w:rsid w:val="00AD7E7C"/>
    <w:rsid w:val="00AF2492"/>
    <w:rsid w:val="00AF38D5"/>
    <w:rsid w:val="00B05380"/>
    <w:rsid w:val="00B05962"/>
    <w:rsid w:val="00B15449"/>
    <w:rsid w:val="00B16C2F"/>
    <w:rsid w:val="00B2567A"/>
    <w:rsid w:val="00B27303"/>
    <w:rsid w:val="00B47541"/>
    <w:rsid w:val="00B47FD1"/>
    <w:rsid w:val="00B516BB"/>
    <w:rsid w:val="00B5751D"/>
    <w:rsid w:val="00B669E9"/>
    <w:rsid w:val="00B7538C"/>
    <w:rsid w:val="00B849B5"/>
    <w:rsid w:val="00B84DB2"/>
    <w:rsid w:val="00B8569E"/>
    <w:rsid w:val="00BC3555"/>
    <w:rsid w:val="00BD058A"/>
    <w:rsid w:val="00BE7D23"/>
    <w:rsid w:val="00BF4249"/>
    <w:rsid w:val="00C12B51"/>
    <w:rsid w:val="00C24650"/>
    <w:rsid w:val="00C25465"/>
    <w:rsid w:val="00C31806"/>
    <w:rsid w:val="00C33079"/>
    <w:rsid w:val="00C55A12"/>
    <w:rsid w:val="00C57528"/>
    <w:rsid w:val="00C653C0"/>
    <w:rsid w:val="00C6553E"/>
    <w:rsid w:val="00C82760"/>
    <w:rsid w:val="00C83A13"/>
    <w:rsid w:val="00C86F10"/>
    <w:rsid w:val="00C9068C"/>
    <w:rsid w:val="00C92967"/>
    <w:rsid w:val="00CA3D0C"/>
    <w:rsid w:val="00CA654B"/>
    <w:rsid w:val="00CB72B8"/>
    <w:rsid w:val="00CD0BA8"/>
    <w:rsid w:val="00CD4C7B"/>
    <w:rsid w:val="00CD58FE"/>
    <w:rsid w:val="00CD691F"/>
    <w:rsid w:val="00D33BE3"/>
    <w:rsid w:val="00D3792D"/>
    <w:rsid w:val="00D54820"/>
    <w:rsid w:val="00D54C87"/>
    <w:rsid w:val="00D55E47"/>
    <w:rsid w:val="00D5653B"/>
    <w:rsid w:val="00D62E19"/>
    <w:rsid w:val="00D67CD1"/>
    <w:rsid w:val="00D738D6"/>
    <w:rsid w:val="00D74DD6"/>
    <w:rsid w:val="00D80795"/>
    <w:rsid w:val="00D8377A"/>
    <w:rsid w:val="00D854BE"/>
    <w:rsid w:val="00D87E00"/>
    <w:rsid w:val="00D9134D"/>
    <w:rsid w:val="00D96D11"/>
    <w:rsid w:val="00DA689A"/>
    <w:rsid w:val="00DA7A03"/>
    <w:rsid w:val="00DA7CEB"/>
    <w:rsid w:val="00DB0DB8"/>
    <w:rsid w:val="00DB1818"/>
    <w:rsid w:val="00DC309B"/>
    <w:rsid w:val="00DC4DA2"/>
    <w:rsid w:val="00DC5261"/>
    <w:rsid w:val="00DC7292"/>
    <w:rsid w:val="00DE25D2"/>
    <w:rsid w:val="00DE7A34"/>
    <w:rsid w:val="00DF7C20"/>
    <w:rsid w:val="00E01644"/>
    <w:rsid w:val="00E038FB"/>
    <w:rsid w:val="00E46C08"/>
    <w:rsid w:val="00E471CF"/>
    <w:rsid w:val="00E60B47"/>
    <w:rsid w:val="00E62835"/>
    <w:rsid w:val="00E6480E"/>
    <w:rsid w:val="00E77645"/>
    <w:rsid w:val="00E83697"/>
    <w:rsid w:val="00E859B6"/>
    <w:rsid w:val="00EA2172"/>
    <w:rsid w:val="00EA66C9"/>
    <w:rsid w:val="00EB38DB"/>
    <w:rsid w:val="00EB5D32"/>
    <w:rsid w:val="00EC456B"/>
    <w:rsid w:val="00EC4A25"/>
    <w:rsid w:val="00EC4F6E"/>
    <w:rsid w:val="00EE5A84"/>
    <w:rsid w:val="00EE6363"/>
    <w:rsid w:val="00EE6E4B"/>
    <w:rsid w:val="00EE7D70"/>
    <w:rsid w:val="00EF612C"/>
    <w:rsid w:val="00F025A2"/>
    <w:rsid w:val="00F036E9"/>
    <w:rsid w:val="00F07388"/>
    <w:rsid w:val="00F2026E"/>
    <w:rsid w:val="00F2210A"/>
    <w:rsid w:val="00F31372"/>
    <w:rsid w:val="00F37743"/>
    <w:rsid w:val="00F40625"/>
    <w:rsid w:val="00F40C2F"/>
    <w:rsid w:val="00F42493"/>
    <w:rsid w:val="00F452B5"/>
    <w:rsid w:val="00F54A3D"/>
    <w:rsid w:val="00F54CB0"/>
    <w:rsid w:val="00F579CD"/>
    <w:rsid w:val="00F653B8"/>
    <w:rsid w:val="00F71B89"/>
    <w:rsid w:val="00F7353C"/>
    <w:rsid w:val="00F76F8F"/>
    <w:rsid w:val="00F87048"/>
    <w:rsid w:val="00F87257"/>
    <w:rsid w:val="00F90E72"/>
    <w:rsid w:val="00F941DF"/>
    <w:rsid w:val="00FA1266"/>
    <w:rsid w:val="00FB36FA"/>
    <w:rsid w:val="00FC1192"/>
    <w:rsid w:val="00FE106D"/>
    <w:rsid w:val="00FE251B"/>
    <w:rsid w:val="00FF4E1D"/>
    <w:rsid w:val="2AF8BA39"/>
    <w:rsid w:val="5DD2A0A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FollowedHyperlink">
    <w:name w:val="FollowedHyperlink"/>
    <w:basedOn w:val="DefaultParagraphFont"/>
    <w:rsid w:val="002B5C11"/>
    <w:rPr>
      <w:color w:val="954F72" w:themeColor="followedHyperlink"/>
      <w:u w:val="single"/>
    </w:rPr>
  </w:style>
  <w:style w:type="table" w:styleId="TableGrid">
    <w:name w:val="Table Grid"/>
    <w:basedOn w:val="TableNormal"/>
    <w:rsid w:val="002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imes">
    <w:name w:val="Normal times"/>
    <w:basedOn w:val="Normal"/>
    <w:link w:val="NormaltimesChar"/>
    <w:qFormat/>
    <w:rsid w:val="00956228"/>
    <w:pPr>
      <w:spacing w:after="160" w:line="259" w:lineRule="auto"/>
    </w:pPr>
    <w:rPr>
      <w:rFonts w:asciiTheme="minorHAnsi" w:eastAsiaTheme="minorHAnsi" w:hAnsiTheme="minorHAnsi" w:cstheme="minorBidi"/>
      <w:kern w:val="2"/>
      <w:sz w:val="22"/>
      <w:szCs w:val="22"/>
      <w:lang w:val="en-FI"/>
      <w14:ligatures w14:val="standardContextual"/>
    </w:rPr>
  </w:style>
  <w:style w:type="character" w:customStyle="1" w:styleId="NormaltimesChar">
    <w:name w:val="Normal times Char"/>
    <w:basedOn w:val="DefaultParagraphFont"/>
    <w:link w:val="Normaltimes"/>
    <w:rsid w:val="00956228"/>
    <w:rPr>
      <w:rFonts w:asciiTheme="minorHAnsi" w:eastAsiaTheme="minorHAnsi" w:hAnsiTheme="minorHAnsi" w:cstheme="minorBidi"/>
      <w:kern w:val="2"/>
      <w:sz w:val="22"/>
      <w:szCs w:val="22"/>
      <w:lang w:val="en-FI" w:eastAsia="en-US"/>
      <w14:ligatures w14:val="standardContextual"/>
    </w:rPr>
  </w:style>
  <w:style w:type="paragraph" w:customStyle="1" w:styleId="Agreement">
    <w:name w:val="Agreement"/>
    <w:basedOn w:val="Normal"/>
    <w:next w:val="Normal"/>
    <w:uiPriority w:val="99"/>
    <w:qFormat/>
    <w:rsid w:val="00077974"/>
    <w:pPr>
      <w:numPr>
        <w:numId w:val="21"/>
      </w:numPr>
      <w:spacing w:before="60" w:after="0"/>
    </w:pPr>
    <w:rPr>
      <w:rFonts w:ascii="Arial" w:eastAsia="MS Mincho" w:hAnsi="Arial"/>
      <w:b/>
      <w:szCs w:val="24"/>
      <w:lang w:eastAsia="en-GB"/>
    </w:rPr>
  </w:style>
  <w:style w:type="character" w:customStyle="1" w:styleId="Doc-text2Char">
    <w:name w:val="Doc-text2 Char"/>
    <w:link w:val="Doc-text2"/>
    <w:qFormat/>
    <w:locked/>
    <w:rsid w:val="00404287"/>
    <w:rPr>
      <w:rFonts w:ascii="Arial" w:eastAsia="MS Mincho" w:hAnsi="Arial" w:cs="Arial"/>
      <w:szCs w:val="24"/>
    </w:rPr>
  </w:style>
  <w:style w:type="paragraph" w:customStyle="1" w:styleId="Doc-text2">
    <w:name w:val="Doc-text2"/>
    <w:basedOn w:val="Normal"/>
    <w:link w:val="Doc-text2Char"/>
    <w:qFormat/>
    <w:rsid w:val="00404287"/>
    <w:pPr>
      <w:tabs>
        <w:tab w:val="left" w:pos="1622"/>
      </w:tabs>
      <w:spacing w:after="0"/>
      <w:ind w:left="1622" w:hanging="363"/>
    </w:pPr>
    <w:rPr>
      <w:rFonts w:ascii="Arial" w:eastAsia="MS Mincho" w:hAnsi="Arial" w:cs="Arial"/>
      <w:szCs w:val="24"/>
      <w:lang w:eastAsia="en-GB"/>
    </w:rPr>
  </w:style>
  <w:style w:type="paragraph" w:customStyle="1" w:styleId="Doc-title">
    <w:name w:val="Doc-title"/>
    <w:basedOn w:val="Normal"/>
    <w:next w:val="Doc-text2"/>
    <w:link w:val="Doc-titleChar"/>
    <w:qFormat/>
    <w:rsid w:val="0040428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locked/>
    <w:rsid w:val="00404287"/>
    <w:rPr>
      <w:rFonts w:ascii="Arial" w:eastAsia="MS Mincho" w:hAnsi="Arial"/>
      <w:noProof/>
      <w:szCs w:val="24"/>
    </w:rPr>
  </w:style>
  <w:style w:type="character" w:customStyle="1" w:styleId="CommentsChar">
    <w:name w:val="Comments Char"/>
    <w:link w:val="Comments"/>
    <w:qFormat/>
    <w:locked/>
    <w:rsid w:val="00404287"/>
    <w:rPr>
      <w:rFonts w:ascii="Arial" w:eastAsia="MS Mincho" w:hAnsi="Arial" w:cs="Arial"/>
      <w:i/>
      <w:noProof/>
      <w:sz w:val="18"/>
      <w:szCs w:val="24"/>
    </w:rPr>
  </w:style>
  <w:style w:type="paragraph" w:customStyle="1" w:styleId="Comments">
    <w:name w:val="Comments"/>
    <w:basedOn w:val="Normal"/>
    <w:link w:val="CommentsChar"/>
    <w:qFormat/>
    <w:rsid w:val="00404287"/>
    <w:pPr>
      <w:spacing w:before="40" w:after="0"/>
    </w:pPr>
    <w:rPr>
      <w:rFonts w:ascii="Arial" w:eastAsia="MS Mincho" w:hAnsi="Arial" w:cs="Arial"/>
      <w:i/>
      <w:noProof/>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815000">
      <w:bodyDiv w:val="1"/>
      <w:marLeft w:val="0"/>
      <w:marRight w:val="0"/>
      <w:marTop w:val="0"/>
      <w:marBottom w:val="0"/>
      <w:divBdr>
        <w:top w:val="none" w:sz="0" w:space="0" w:color="auto"/>
        <w:left w:val="none" w:sz="0" w:space="0" w:color="auto"/>
        <w:bottom w:val="none" w:sz="0" w:space="0" w:color="auto"/>
        <w:right w:val="none" w:sz="0" w:space="0" w:color="auto"/>
      </w:divBdr>
    </w:div>
    <w:div w:id="404383242">
      <w:bodyDiv w:val="1"/>
      <w:marLeft w:val="0"/>
      <w:marRight w:val="0"/>
      <w:marTop w:val="0"/>
      <w:marBottom w:val="0"/>
      <w:divBdr>
        <w:top w:val="none" w:sz="0" w:space="0" w:color="auto"/>
        <w:left w:val="none" w:sz="0" w:space="0" w:color="auto"/>
        <w:bottom w:val="none" w:sz="0" w:space="0" w:color="auto"/>
        <w:right w:val="none" w:sz="0" w:space="0" w:color="auto"/>
      </w:divBdr>
    </w:div>
    <w:div w:id="431706061">
      <w:bodyDiv w:val="1"/>
      <w:marLeft w:val="0"/>
      <w:marRight w:val="0"/>
      <w:marTop w:val="0"/>
      <w:marBottom w:val="0"/>
      <w:divBdr>
        <w:top w:val="none" w:sz="0" w:space="0" w:color="auto"/>
        <w:left w:val="none" w:sz="0" w:space="0" w:color="auto"/>
        <w:bottom w:val="none" w:sz="0" w:space="0" w:color="auto"/>
        <w:right w:val="none" w:sz="0" w:space="0" w:color="auto"/>
      </w:divBdr>
    </w:div>
    <w:div w:id="690111773">
      <w:bodyDiv w:val="1"/>
      <w:marLeft w:val="0"/>
      <w:marRight w:val="0"/>
      <w:marTop w:val="0"/>
      <w:marBottom w:val="0"/>
      <w:divBdr>
        <w:top w:val="none" w:sz="0" w:space="0" w:color="auto"/>
        <w:left w:val="none" w:sz="0" w:space="0" w:color="auto"/>
        <w:bottom w:val="none" w:sz="0" w:space="0" w:color="auto"/>
        <w:right w:val="none" w:sz="0" w:space="0" w:color="auto"/>
      </w:divBdr>
    </w:div>
    <w:div w:id="725690501">
      <w:bodyDiv w:val="1"/>
      <w:marLeft w:val="0"/>
      <w:marRight w:val="0"/>
      <w:marTop w:val="0"/>
      <w:marBottom w:val="0"/>
      <w:divBdr>
        <w:top w:val="none" w:sz="0" w:space="0" w:color="auto"/>
        <w:left w:val="none" w:sz="0" w:space="0" w:color="auto"/>
        <w:bottom w:val="none" w:sz="0" w:space="0" w:color="auto"/>
        <w:right w:val="none" w:sz="0" w:space="0" w:color="auto"/>
      </w:divBdr>
    </w:div>
    <w:div w:id="868569177">
      <w:bodyDiv w:val="1"/>
      <w:marLeft w:val="0"/>
      <w:marRight w:val="0"/>
      <w:marTop w:val="0"/>
      <w:marBottom w:val="0"/>
      <w:divBdr>
        <w:top w:val="none" w:sz="0" w:space="0" w:color="auto"/>
        <w:left w:val="none" w:sz="0" w:space="0" w:color="auto"/>
        <w:bottom w:val="none" w:sz="0" w:space="0" w:color="auto"/>
        <w:right w:val="none" w:sz="0" w:space="0" w:color="auto"/>
      </w:divBdr>
    </w:div>
    <w:div w:id="89242296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7851791">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34903872">
      <w:bodyDiv w:val="1"/>
      <w:marLeft w:val="0"/>
      <w:marRight w:val="0"/>
      <w:marTop w:val="0"/>
      <w:marBottom w:val="0"/>
      <w:divBdr>
        <w:top w:val="none" w:sz="0" w:space="0" w:color="auto"/>
        <w:left w:val="none" w:sz="0" w:space="0" w:color="auto"/>
        <w:bottom w:val="none" w:sz="0" w:space="0" w:color="auto"/>
        <w:right w:val="none" w:sz="0" w:space="0" w:color="auto"/>
      </w:divBdr>
    </w:div>
    <w:div w:id="121218523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2059846">
      <w:bodyDiv w:val="1"/>
      <w:marLeft w:val="0"/>
      <w:marRight w:val="0"/>
      <w:marTop w:val="0"/>
      <w:marBottom w:val="0"/>
      <w:divBdr>
        <w:top w:val="none" w:sz="0" w:space="0" w:color="auto"/>
        <w:left w:val="none" w:sz="0" w:space="0" w:color="auto"/>
        <w:bottom w:val="none" w:sz="0" w:space="0" w:color="auto"/>
        <w:right w:val="none" w:sz="0" w:space="0" w:color="auto"/>
      </w:divBdr>
    </w:div>
    <w:div w:id="1243486640">
      <w:bodyDiv w:val="1"/>
      <w:marLeft w:val="0"/>
      <w:marRight w:val="0"/>
      <w:marTop w:val="0"/>
      <w:marBottom w:val="0"/>
      <w:divBdr>
        <w:top w:val="none" w:sz="0" w:space="0" w:color="auto"/>
        <w:left w:val="none" w:sz="0" w:space="0" w:color="auto"/>
        <w:bottom w:val="none" w:sz="0" w:space="0" w:color="auto"/>
        <w:right w:val="none" w:sz="0" w:space="0" w:color="auto"/>
      </w:divBdr>
    </w:div>
    <w:div w:id="1493913383">
      <w:bodyDiv w:val="1"/>
      <w:marLeft w:val="0"/>
      <w:marRight w:val="0"/>
      <w:marTop w:val="0"/>
      <w:marBottom w:val="0"/>
      <w:divBdr>
        <w:top w:val="none" w:sz="0" w:space="0" w:color="auto"/>
        <w:left w:val="none" w:sz="0" w:space="0" w:color="auto"/>
        <w:bottom w:val="none" w:sz="0" w:space="0" w:color="auto"/>
        <w:right w:val="none" w:sz="0" w:space="0" w:color="auto"/>
      </w:divBdr>
    </w:div>
    <w:div w:id="1521578808">
      <w:bodyDiv w:val="1"/>
      <w:marLeft w:val="0"/>
      <w:marRight w:val="0"/>
      <w:marTop w:val="0"/>
      <w:marBottom w:val="0"/>
      <w:divBdr>
        <w:top w:val="none" w:sz="0" w:space="0" w:color="auto"/>
        <w:left w:val="none" w:sz="0" w:space="0" w:color="auto"/>
        <w:bottom w:val="none" w:sz="0" w:space="0" w:color="auto"/>
        <w:right w:val="none" w:sz="0" w:space="0" w:color="auto"/>
      </w:divBdr>
    </w:div>
    <w:div w:id="1961833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ftp.3gpp.org/tsg_ran/TSG_RAN/TSGR_103/Docs/RP-240801.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RBI5PAMIO524-1616901215-30251</_dlc_DocId>
    <_dlc_DocIdUrl xmlns="71c5aaf6-e6ce-465b-b873-5148d2a4c105">
      <Url>https://nokia.sharepoint.com/sites/gxp/_layouts/15/DocIdRedir.aspx?ID=RBI5PAMIO524-1616901215-30251</Url>
      <Description>RBI5PAMIO524-1616901215-30251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1BB3388-A8AE-4A1A-84DC-FE083617E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7275bb01-7583-478d-bc14-e839a2dd5989"/>
    <ds:schemaRef ds:uri="3f2ce089-3858-4176-9a21-a30f9204848e"/>
    <ds:schemaRef ds:uri="http://purl.org/dc/dcmitype/"/>
    <ds:schemaRef ds:uri="http://purl.org/dc/elements/1.1/"/>
    <ds:schemaRef ds:uri="71c5aaf6-e6ce-465b-b873-5148d2a4c105"/>
    <ds:schemaRef ds:uri="http://www.w3.org/XML/1998/namespace"/>
    <ds:schemaRef ds:uri="http://purl.org/dc/terms/"/>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1938</Words>
  <Characters>10721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12634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Jussi-Pekka Koskinen (Nokia)</cp:lastModifiedBy>
  <cp:revision>3</cp:revision>
  <dcterms:created xsi:type="dcterms:W3CDTF">2024-10-03T11:20:00Z</dcterms:created>
  <dcterms:modified xsi:type="dcterms:W3CDTF">2024-10-03T11:36:00Z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cae865d0-cf42-43a2-8fdd-3da7ef21b742</vt:lpwstr>
  </property>
</Properties>
</file>